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05" w:type="dxa"/>
        <w:tblInd w:w="108" w:type="dxa"/>
        <w:tblCellMar>
          <w:left w:w="57" w:type="dxa"/>
          <w:right w:w="0" w:type="dxa"/>
        </w:tblCellMar>
        <w:tblLook w:val="04A0"/>
      </w:tblPr>
      <w:tblGrid>
        <w:gridCol w:w="5194"/>
        <w:gridCol w:w="63"/>
        <w:gridCol w:w="4048"/>
      </w:tblGrid>
      <w:tr w:rsidR="005A4A39" w:rsidRPr="008C215C" w:rsidTr="0058681F">
        <w:trPr>
          <w:trHeight w:val="985"/>
        </w:trPr>
        <w:tc>
          <w:tcPr>
            <w:tcW w:w="5194" w:type="dxa"/>
            <w:vAlign w:val="center"/>
            <w:hideMark/>
          </w:tcPr>
          <w:p w:rsidR="005A4A39" w:rsidRPr="008C215C" w:rsidRDefault="005A4A39" w:rsidP="0058681F">
            <w:pPr>
              <w:snapToGrid w:val="0"/>
              <w:ind w:left="-284" w:right="-625" w:firstLine="284"/>
              <w:jc w:val="center"/>
              <w:rPr>
                <w:rFonts w:cs="Arial"/>
                <w:sz w:val="20"/>
                <w:szCs w:val="20"/>
              </w:rPr>
            </w:pPr>
            <w:r w:rsidRPr="008C215C">
              <w:rPr>
                <w:rFonts w:cs="Arial"/>
                <w:noProof/>
                <w:sz w:val="20"/>
                <w:szCs w:val="20"/>
                <w:lang w:eastAsia="el-GR"/>
              </w:rPr>
              <w:drawing>
                <wp:inline distT="0" distB="0" distL="0" distR="0">
                  <wp:extent cx="447675" cy="447675"/>
                  <wp:effectExtent l="19050" t="0" r="9525" b="0"/>
                  <wp:docPr id="3"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7" cstate="print"/>
                          <a:srcRect/>
                          <a:stretch>
                            <a:fillRect/>
                          </a:stretch>
                        </pic:blipFill>
                        <pic:spPr bwMode="auto">
                          <a:xfrm>
                            <a:off x="0" y="0"/>
                            <a:ext cx="447675" cy="447675"/>
                          </a:xfrm>
                          <a:prstGeom prst="rect">
                            <a:avLst/>
                          </a:prstGeom>
                          <a:solidFill>
                            <a:srgbClr val="FFFFFF"/>
                          </a:solidFill>
                          <a:ln w="9525">
                            <a:noFill/>
                            <a:miter lim="800000"/>
                            <a:headEnd/>
                            <a:tailEnd/>
                          </a:ln>
                        </pic:spPr>
                      </pic:pic>
                    </a:graphicData>
                  </a:graphic>
                </wp:inline>
              </w:drawing>
            </w:r>
          </w:p>
        </w:tc>
        <w:tc>
          <w:tcPr>
            <w:tcW w:w="0" w:type="auto"/>
            <w:vAlign w:val="center"/>
          </w:tcPr>
          <w:p w:rsidR="005A4A39" w:rsidRPr="008C215C" w:rsidRDefault="005A4A39" w:rsidP="0058681F">
            <w:pPr>
              <w:snapToGrid w:val="0"/>
              <w:ind w:left="-284" w:right="-625" w:firstLine="284"/>
              <w:jc w:val="right"/>
              <w:rPr>
                <w:rFonts w:cs="Arial"/>
                <w:sz w:val="20"/>
                <w:szCs w:val="20"/>
              </w:rPr>
            </w:pPr>
          </w:p>
        </w:tc>
        <w:tc>
          <w:tcPr>
            <w:tcW w:w="4048" w:type="dxa"/>
            <w:vAlign w:val="center"/>
          </w:tcPr>
          <w:p w:rsidR="005A4A39" w:rsidRPr="008C215C" w:rsidRDefault="005A4A39" w:rsidP="0058681F">
            <w:pPr>
              <w:snapToGrid w:val="0"/>
              <w:ind w:left="-284" w:right="-625" w:firstLine="284"/>
              <w:rPr>
                <w:rFonts w:cs="Arial"/>
                <w:b/>
                <w:sz w:val="20"/>
                <w:szCs w:val="20"/>
              </w:rPr>
            </w:pPr>
            <w:r w:rsidRPr="008C215C">
              <w:rPr>
                <w:rFonts w:cs="Arial"/>
                <w:b/>
                <w:sz w:val="20"/>
                <w:szCs w:val="20"/>
              </w:rPr>
              <w:t xml:space="preserve">                           </w:t>
            </w:r>
          </w:p>
        </w:tc>
      </w:tr>
      <w:tr w:rsidR="005A4A39" w:rsidRPr="008C215C" w:rsidTr="0058681F">
        <w:trPr>
          <w:trHeight w:hRule="exact" w:val="255"/>
        </w:trPr>
        <w:tc>
          <w:tcPr>
            <w:tcW w:w="5194" w:type="dxa"/>
            <w:vAlign w:val="center"/>
            <w:hideMark/>
          </w:tcPr>
          <w:p w:rsidR="005A4A39" w:rsidRPr="00CB4A8F" w:rsidRDefault="005A4A39" w:rsidP="0058681F">
            <w:pPr>
              <w:snapToGrid w:val="0"/>
              <w:ind w:left="-284" w:right="-625" w:firstLine="284"/>
              <w:jc w:val="center"/>
              <w:rPr>
                <w:rFonts w:cs="Arial"/>
                <w:sz w:val="24"/>
                <w:szCs w:val="24"/>
              </w:rPr>
            </w:pPr>
            <w:r w:rsidRPr="00CB4A8F">
              <w:rPr>
                <w:rFonts w:cs="Arial"/>
                <w:sz w:val="24"/>
                <w:szCs w:val="24"/>
              </w:rPr>
              <w:t>ΕΛΛΗΝΙΚΗ ΔΗΜΟΚΡΑΤΙΑ</w:t>
            </w:r>
          </w:p>
        </w:tc>
        <w:tc>
          <w:tcPr>
            <w:tcW w:w="0" w:type="auto"/>
            <w:vAlign w:val="center"/>
          </w:tcPr>
          <w:p w:rsidR="005A4A39" w:rsidRPr="008C215C" w:rsidRDefault="005A4A39" w:rsidP="0058681F">
            <w:pPr>
              <w:snapToGrid w:val="0"/>
              <w:ind w:left="-284" w:right="-625" w:firstLine="284"/>
              <w:jc w:val="right"/>
              <w:rPr>
                <w:rFonts w:cs="Arial"/>
                <w:sz w:val="20"/>
                <w:szCs w:val="20"/>
              </w:rPr>
            </w:pPr>
          </w:p>
        </w:tc>
        <w:tc>
          <w:tcPr>
            <w:tcW w:w="4048" w:type="dxa"/>
            <w:vAlign w:val="center"/>
            <w:hideMark/>
          </w:tcPr>
          <w:p w:rsidR="005A4A39" w:rsidRPr="008C215C" w:rsidRDefault="005A4A39" w:rsidP="005A4A39">
            <w:pPr>
              <w:snapToGrid w:val="0"/>
              <w:ind w:left="-284" w:right="-625" w:firstLine="284"/>
              <w:rPr>
                <w:rFonts w:cs="Arial"/>
                <w:b/>
                <w:sz w:val="20"/>
                <w:szCs w:val="20"/>
              </w:rPr>
            </w:pPr>
            <w:r>
              <w:rPr>
                <w:rFonts w:cs="Arial"/>
                <w:b/>
                <w:sz w:val="20"/>
                <w:szCs w:val="20"/>
              </w:rPr>
              <w:t xml:space="preserve">                  </w:t>
            </w:r>
            <w:r w:rsidRPr="008C215C">
              <w:rPr>
                <w:rFonts w:cs="Arial"/>
                <w:b/>
                <w:sz w:val="20"/>
                <w:szCs w:val="20"/>
              </w:rPr>
              <w:t xml:space="preserve"> </w:t>
            </w:r>
            <w:r>
              <w:rPr>
                <w:rFonts w:cs="Arial"/>
                <w:b/>
                <w:sz w:val="20"/>
                <w:szCs w:val="20"/>
              </w:rPr>
              <w:t xml:space="preserve">ΛΑΜΙΑ   </w:t>
            </w:r>
            <w:r>
              <w:rPr>
                <w:rFonts w:cs="Arial"/>
                <w:b/>
                <w:sz w:val="20"/>
                <w:szCs w:val="20"/>
              </w:rPr>
              <w:t>30-11-2017</w:t>
            </w:r>
          </w:p>
        </w:tc>
      </w:tr>
      <w:tr w:rsidR="005A4A39" w:rsidRPr="008C215C" w:rsidTr="0058681F">
        <w:trPr>
          <w:trHeight w:hRule="exact" w:val="255"/>
        </w:trPr>
        <w:tc>
          <w:tcPr>
            <w:tcW w:w="5194" w:type="dxa"/>
            <w:vAlign w:val="center"/>
            <w:hideMark/>
          </w:tcPr>
          <w:p w:rsidR="005A4A39" w:rsidRPr="00CB4A8F" w:rsidRDefault="005A4A39" w:rsidP="0058681F">
            <w:pPr>
              <w:snapToGrid w:val="0"/>
              <w:ind w:left="-284" w:right="-625" w:firstLine="284"/>
              <w:jc w:val="center"/>
              <w:rPr>
                <w:rFonts w:cs="Arial"/>
                <w:sz w:val="24"/>
                <w:szCs w:val="24"/>
              </w:rPr>
            </w:pPr>
            <w:r w:rsidRPr="00CB4A8F">
              <w:rPr>
                <w:rFonts w:cs="Arial"/>
                <w:sz w:val="24"/>
                <w:szCs w:val="24"/>
              </w:rPr>
              <w:t>ΥΠΟΥΡΓΕΙΟ ΠΑΙΔΕΙΑΣ</w:t>
            </w:r>
            <w:r w:rsidRPr="00B500C3">
              <w:rPr>
                <w:rFonts w:cs="Arial"/>
                <w:sz w:val="24"/>
                <w:szCs w:val="24"/>
              </w:rPr>
              <w:t xml:space="preserve">, </w:t>
            </w:r>
            <w:r w:rsidRPr="00CB4A8F">
              <w:rPr>
                <w:rFonts w:cs="Arial"/>
                <w:sz w:val="24"/>
                <w:szCs w:val="24"/>
              </w:rPr>
              <w:t>ΕΡΕΥΝΑΣ &amp;</w:t>
            </w:r>
          </w:p>
        </w:tc>
        <w:tc>
          <w:tcPr>
            <w:tcW w:w="0" w:type="auto"/>
            <w:vAlign w:val="center"/>
          </w:tcPr>
          <w:p w:rsidR="005A4A39" w:rsidRPr="008C215C" w:rsidRDefault="005A4A39" w:rsidP="0058681F">
            <w:pPr>
              <w:snapToGrid w:val="0"/>
              <w:ind w:left="-284" w:right="-625" w:firstLine="284"/>
              <w:jc w:val="right"/>
              <w:rPr>
                <w:rFonts w:cs="Arial"/>
                <w:sz w:val="20"/>
                <w:szCs w:val="20"/>
              </w:rPr>
            </w:pPr>
          </w:p>
        </w:tc>
        <w:tc>
          <w:tcPr>
            <w:tcW w:w="4048" w:type="dxa"/>
            <w:vAlign w:val="center"/>
          </w:tcPr>
          <w:p w:rsidR="005A4A39" w:rsidRPr="005A4A39" w:rsidRDefault="005A4A39" w:rsidP="005A4A39">
            <w:pPr>
              <w:snapToGrid w:val="0"/>
              <w:ind w:left="-284" w:right="-625" w:firstLine="284"/>
              <w:rPr>
                <w:rFonts w:cs="Arial"/>
                <w:b/>
                <w:sz w:val="20"/>
                <w:szCs w:val="20"/>
                <w:lang w:val="en-US"/>
              </w:rPr>
            </w:pPr>
            <w:r>
              <w:rPr>
                <w:rFonts w:cs="Arial"/>
                <w:b/>
                <w:sz w:val="20"/>
                <w:szCs w:val="20"/>
              </w:rPr>
              <w:t xml:space="preserve">                   ΑΡ. ΠΡΩΤ. Φ.49/</w:t>
            </w:r>
            <w:r>
              <w:rPr>
                <w:rFonts w:cs="Arial"/>
                <w:b/>
                <w:sz w:val="20"/>
                <w:szCs w:val="20"/>
                <w:lang w:val="en-US"/>
              </w:rPr>
              <w:t>9770</w:t>
            </w:r>
          </w:p>
        </w:tc>
      </w:tr>
      <w:tr w:rsidR="005A4A39" w:rsidRPr="008C215C" w:rsidTr="0058681F">
        <w:trPr>
          <w:trHeight w:hRule="exact" w:val="255"/>
        </w:trPr>
        <w:tc>
          <w:tcPr>
            <w:tcW w:w="5194" w:type="dxa"/>
            <w:vAlign w:val="center"/>
            <w:hideMark/>
          </w:tcPr>
          <w:p w:rsidR="005A4A39" w:rsidRPr="00CB4A8F" w:rsidRDefault="005A4A39" w:rsidP="0058681F">
            <w:pPr>
              <w:ind w:left="-284" w:right="-625" w:firstLine="284"/>
              <w:jc w:val="center"/>
              <w:rPr>
                <w:rFonts w:eastAsiaTheme="minorEastAsia"/>
                <w:sz w:val="24"/>
                <w:szCs w:val="24"/>
                <w:lang w:eastAsia="el-GR"/>
              </w:rPr>
            </w:pPr>
            <w:r w:rsidRPr="00CB4A8F">
              <w:rPr>
                <w:rFonts w:eastAsiaTheme="minorEastAsia"/>
                <w:sz w:val="24"/>
                <w:szCs w:val="24"/>
                <w:lang w:eastAsia="el-GR"/>
              </w:rPr>
              <w:t>ΘΡΗΣΚΕΥΜΑΤΩΝ</w:t>
            </w:r>
          </w:p>
        </w:tc>
        <w:tc>
          <w:tcPr>
            <w:tcW w:w="0" w:type="auto"/>
            <w:vAlign w:val="center"/>
          </w:tcPr>
          <w:p w:rsidR="005A4A39" w:rsidRPr="008C215C" w:rsidRDefault="005A4A39" w:rsidP="0058681F">
            <w:pPr>
              <w:snapToGrid w:val="0"/>
              <w:ind w:left="-284" w:right="-625" w:firstLine="284"/>
              <w:jc w:val="right"/>
              <w:rPr>
                <w:rFonts w:cs="Arial"/>
                <w:sz w:val="20"/>
                <w:szCs w:val="20"/>
              </w:rPr>
            </w:pPr>
          </w:p>
        </w:tc>
        <w:tc>
          <w:tcPr>
            <w:tcW w:w="4048" w:type="dxa"/>
            <w:vAlign w:val="center"/>
          </w:tcPr>
          <w:p w:rsidR="005A4A39" w:rsidRPr="008C215C" w:rsidRDefault="005A4A39" w:rsidP="0058681F">
            <w:pPr>
              <w:snapToGrid w:val="0"/>
              <w:ind w:left="-284" w:right="-625" w:firstLine="284"/>
              <w:rPr>
                <w:rFonts w:cs="Arial"/>
                <w:b/>
                <w:sz w:val="20"/>
                <w:szCs w:val="20"/>
              </w:rPr>
            </w:pPr>
            <w:r>
              <w:rPr>
                <w:rFonts w:cs="Arial"/>
                <w:b/>
                <w:sz w:val="20"/>
                <w:szCs w:val="20"/>
              </w:rPr>
              <w:t xml:space="preserve">                  </w:t>
            </w:r>
            <w:r w:rsidRPr="008C215C">
              <w:rPr>
                <w:rFonts w:cs="Arial"/>
                <w:b/>
                <w:sz w:val="20"/>
                <w:szCs w:val="20"/>
              </w:rPr>
              <w:t xml:space="preserve"> </w:t>
            </w:r>
          </w:p>
        </w:tc>
      </w:tr>
      <w:tr w:rsidR="005A4A39" w:rsidRPr="008C215C" w:rsidTr="0058681F">
        <w:trPr>
          <w:trHeight w:hRule="exact" w:val="365"/>
        </w:trPr>
        <w:tc>
          <w:tcPr>
            <w:tcW w:w="5194" w:type="dxa"/>
            <w:vAlign w:val="center"/>
            <w:hideMark/>
          </w:tcPr>
          <w:p w:rsidR="005A4A39" w:rsidRPr="008C215C" w:rsidRDefault="005A4A39" w:rsidP="0058681F">
            <w:pPr>
              <w:snapToGrid w:val="0"/>
              <w:ind w:left="-284" w:right="-625" w:firstLine="284"/>
              <w:jc w:val="center"/>
              <w:rPr>
                <w:rFonts w:cs="Arial"/>
                <w:sz w:val="20"/>
                <w:szCs w:val="20"/>
              </w:rPr>
            </w:pPr>
            <w:r w:rsidRPr="008C215C">
              <w:rPr>
                <w:rFonts w:cs="Arial"/>
                <w:sz w:val="20"/>
                <w:szCs w:val="20"/>
              </w:rPr>
              <w:t>------</w:t>
            </w:r>
          </w:p>
        </w:tc>
        <w:tc>
          <w:tcPr>
            <w:tcW w:w="0" w:type="auto"/>
            <w:vAlign w:val="center"/>
          </w:tcPr>
          <w:p w:rsidR="005A4A39" w:rsidRPr="008C215C" w:rsidRDefault="005A4A39" w:rsidP="0058681F">
            <w:pPr>
              <w:snapToGrid w:val="0"/>
              <w:ind w:left="-284" w:right="-625" w:firstLine="284"/>
              <w:jc w:val="right"/>
              <w:rPr>
                <w:rFonts w:cs="Arial"/>
                <w:sz w:val="20"/>
                <w:szCs w:val="20"/>
              </w:rPr>
            </w:pPr>
          </w:p>
        </w:tc>
        <w:tc>
          <w:tcPr>
            <w:tcW w:w="4048" w:type="dxa"/>
            <w:vAlign w:val="center"/>
          </w:tcPr>
          <w:p w:rsidR="005A4A39" w:rsidRPr="003C7BFC" w:rsidRDefault="005A4A39" w:rsidP="0058681F">
            <w:pPr>
              <w:snapToGrid w:val="0"/>
              <w:ind w:left="-284" w:right="-625" w:firstLine="284"/>
              <w:rPr>
                <w:rFonts w:cs="Arial"/>
                <w:b/>
                <w:sz w:val="20"/>
                <w:szCs w:val="20"/>
                <w:lang w:val="en-US"/>
              </w:rPr>
            </w:pPr>
            <w:r>
              <w:rPr>
                <w:rFonts w:cs="Arial"/>
                <w:b/>
                <w:sz w:val="20"/>
                <w:szCs w:val="20"/>
              </w:rPr>
              <w:t xml:space="preserve">                   </w:t>
            </w:r>
          </w:p>
        </w:tc>
      </w:tr>
      <w:tr w:rsidR="005A4A39" w:rsidRPr="008C215C" w:rsidTr="0058681F">
        <w:trPr>
          <w:trHeight w:hRule="exact" w:val="235"/>
        </w:trPr>
        <w:tc>
          <w:tcPr>
            <w:tcW w:w="5194" w:type="dxa"/>
            <w:hideMark/>
          </w:tcPr>
          <w:p w:rsidR="005A4A39" w:rsidRPr="00CB4A8F" w:rsidRDefault="005A4A39" w:rsidP="0058681F">
            <w:pPr>
              <w:snapToGrid w:val="0"/>
              <w:ind w:left="-284" w:right="-625" w:firstLine="284"/>
              <w:jc w:val="center"/>
              <w:rPr>
                <w:rFonts w:cs="Arial"/>
              </w:rPr>
            </w:pPr>
            <w:r w:rsidRPr="00CB4A8F">
              <w:rPr>
                <w:rFonts w:cs="Arial"/>
              </w:rPr>
              <w:t>ΠΕΡΙΦΕΡΕΙΑΚΗ ΔΙΕΥΘΥΝΣΗ</w:t>
            </w:r>
          </w:p>
        </w:tc>
        <w:tc>
          <w:tcPr>
            <w:tcW w:w="0" w:type="auto"/>
            <w:vAlign w:val="center"/>
          </w:tcPr>
          <w:p w:rsidR="005A4A39" w:rsidRPr="008C215C" w:rsidRDefault="005A4A39" w:rsidP="0058681F">
            <w:pPr>
              <w:snapToGrid w:val="0"/>
              <w:ind w:left="-284" w:right="-625" w:firstLine="284"/>
              <w:jc w:val="right"/>
              <w:rPr>
                <w:rFonts w:cs="Arial"/>
                <w:sz w:val="20"/>
                <w:szCs w:val="20"/>
              </w:rPr>
            </w:pPr>
            <w:r>
              <w:rPr>
                <w:rFonts w:cs="Arial"/>
                <w:sz w:val="20"/>
                <w:szCs w:val="20"/>
              </w:rPr>
              <w:t xml:space="preserve">         </w:t>
            </w:r>
          </w:p>
        </w:tc>
        <w:tc>
          <w:tcPr>
            <w:tcW w:w="4048" w:type="dxa"/>
            <w:vAlign w:val="center"/>
            <w:hideMark/>
          </w:tcPr>
          <w:p w:rsidR="005A4A39" w:rsidRPr="003172CA" w:rsidRDefault="005A4A39" w:rsidP="0058681F">
            <w:pPr>
              <w:snapToGrid w:val="0"/>
              <w:ind w:left="-284" w:right="-625" w:firstLine="284"/>
              <w:jc w:val="both"/>
              <w:rPr>
                <w:rFonts w:cs="Arial"/>
                <w:b/>
              </w:rPr>
            </w:pPr>
          </w:p>
        </w:tc>
      </w:tr>
      <w:tr w:rsidR="005A4A39" w:rsidRPr="008C215C" w:rsidTr="0058681F">
        <w:trPr>
          <w:trHeight w:hRule="exact" w:val="281"/>
        </w:trPr>
        <w:tc>
          <w:tcPr>
            <w:tcW w:w="5194" w:type="dxa"/>
            <w:hideMark/>
          </w:tcPr>
          <w:p w:rsidR="005A4A39" w:rsidRPr="00CB4A8F" w:rsidRDefault="005A4A39" w:rsidP="0058681F">
            <w:pPr>
              <w:snapToGrid w:val="0"/>
              <w:ind w:left="-284" w:right="-625" w:firstLine="284"/>
              <w:jc w:val="center"/>
              <w:rPr>
                <w:rFonts w:cs="Arial"/>
              </w:rPr>
            </w:pPr>
            <w:r>
              <w:rPr>
                <w:rFonts w:cs="Arial"/>
              </w:rPr>
              <w:t xml:space="preserve">ΠΡΩΤΟΒΑΘΜΙΑΣ &amp; ΔΕΥΤΕΡΟΒΑΘΜΙΑΣ </w:t>
            </w:r>
          </w:p>
        </w:tc>
        <w:tc>
          <w:tcPr>
            <w:tcW w:w="0" w:type="auto"/>
            <w:vAlign w:val="center"/>
          </w:tcPr>
          <w:p w:rsidR="005A4A39" w:rsidRDefault="005A4A39" w:rsidP="0058681F">
            <w:pPr>
              <w:snapToGrid w:val="0"/>
              <w:ind w:left="-284" w:right="-625" w:firstLine="284"/>
              <w:jc w:val="right"/>
              <w:rPr>
                <w:rFonts w:cs="Arial"/>
                <w:sz w:val="20"/>
                <w:szCs w:val="20"/>
              </w:rPr>
            </w:pPr>
          </w:p>
        </w:tc>
        <w:tc>
          <w:tcPr>
            <w:tcW w:w="4048" w:type="dxa"/>
            <w:vAlign w:val="center"/>
            <w:hideMark/>
          </w:tcPr>
          <w:p w:rsidR="005A4A39" w:rsidRPr="00B500C3" w:rsidRDefault="005A4A39" w:rsidP="0058681F">
            <w:pPr>
              <w:snapToGrid w:val="0"/>
              <w:ind w:left="-284" w:right="-625" w:firstLine="284"/>
              <w:rPr>
                <w:rFonts w:cs="Arial"/>
                <w:b/>
                <w:sz w:val="20"/>
                <w:szCs w:val="20"/>
              </w:rPr>
            </w:pPr>
            <w:r w:rsidRPr="008C215C">
              <w:rPr>
                <w:rFonts w:cs="Arial"/>
                <w:b/>
                <w:sz w:val="20"/>
                <w:szCs w:val="20"/>
              </w:rPr>
              <w:t xml:space="preserve">         ΠΡΟΣ:    </w:t>
            </w:r>
          </w:p>
          <w:p w:rsidR="005A4A39" w:rsidRPr="008C215C" w:rsidRDefault="005A4A39" w:rsidP="0058681F">
            <w:pPr>
              <w:snapToGrid w:val="0"/>
              <w:ind w:left="-284" w:right="-625" w:firstLine="284"/>
              <w:jc w:val="center"/>
              <w:rPr>
                <w:rFonts w:cs="Arial"/>
                <w:b/>
                <w:sz w:val="20"/>
                <w:szCs w:val="20"/>
              </w:rPr>
            </w:pPr>
          </w:p>
          <w:p w:rsidR="005A4A39" w:rsidRPr="008C215C" w:rsidRDefault="005A4A39" w:rsidP="0058681F">
            <w:pPr>
              <w:snapToGrid w:val="0"/>
              <w:ind w:left="-284" w:right="-625" w:firstLine="284"/>
              <w:jc w:val="center"/>
              <w:rPr>
                <w:rFonts w:cs="Arial"/>
                <w:b/>
                <w:sz w:val="20"/>
                <w:szCs w:val="20"/>
              </w:rPr>
            </w:pPr>
            <w:r w:rsidRPr="008C215C">
              <w:rPr>
                <w:rFonts w:cs="Arial"/>
                <w:b/>
                <w:sz w:val="20"/>
                <w:szCs w:val="20"/>
              </w:rPr>
              <w:t>Π.Ε. &amp; Δ</w:t>
            </w:r>
          </w:p>
        </w:tc>
      </w:tr>
      <w:tr w:rsidR="005A4A39" w:rsidRPr="008C215C" w:rsidTr="0058681F">
        <w:trPr>
          <w:trHeight w:hRule="exact" w:val="255"/>
        </w:trPr>
        <w:tc>
          <w:tcPr>
            <w:tcW w:w="5194" w:type="dxa"/>
            <w:hideMark/>
          </w:tcPr>
          <w:p w:rsidR="005A4A39" w:rsidRPr="00CB4A8F" w:rsidRDefault="005A4A39" w:rsidP="0058681F">
            <w:pPr>
              <w:snapToGrid w:val="0"/>
              <w:ind w:left="-284" w:right="-625" w:firstLine="284"/>
              <w:jc w:val="center"/>
              <w:rPr>
                <w:rFonts w:cs="Arial"/>
              </w:rPr>
            </w:pPr>
            <w:r w:rsidRPr="00CB4A8F">
              <w:rPr>
                <w:rFonts w:cs="Arial"/>
              </w:rPr>
              <w:t>ΕΚΠΑΙΔΕΥΣΗΣ ΣΤΕΡΕΑΣ ΕΛΛΑΔΑΣ</w:t>
            </w:r>
          </w:p>
        </w:tc>
        <w:tc>
          <w:tcPr>
            <w:tcW w:w="0" w:type="auto"/>
            <w:vAlign w:val="center"/>
          </w:tcPr>
          <w:p w:rsidR="005A4A39" w:rsidRPr="008C215C" w:rsidRDefault="005A4A39" w:rsidP="0058681F">
            <w:pPr>
              <w:snapToGrid w:val="0"/>
              <w:ind w:left="-284" w:right="-625" w:firstLine="284"/>
              <w:jc w:val="right"/>
              <w:rPr>
                <w:rFonts w:cs="Arial"/>
                <w:sz w:val="20"/>
                <w:szCs w:val="20"/>
              </w:rPr>
            </w:pPr>
          </w:p>
        </w:tc>
        <w:tc>
          <w:tcPr>
            <w:tcW w:w="4048" w:type="dxa"/>
            <w:vAlign w:val="center"/>
          </w:tcPr>
          <w:p w:rsidR="005A4A39" w:rsidRPr="008967A5" w:rsidRDefault="008967A5" w:rsidP="008967A5">
            <w:pPr>
              <w:pStyle w:val="a3"/>
              <w:numPr>
                <w:ilvl w:val="0"/>
                <w:numId w:val="6"/>
              </w:numPr>
              <w:snapToGrid w:val="0"/>
              <w:ind w:left="305" w:right="-625" w:hanging="283"/>
              <w:jc w:val="both"/>
              <w:rPr>
                <w:rFonts w:cs="Arial"/>
                <w:b/>
              </w:rPr>
            </w:pPr>
            <w:r w:rsidRPr="008967A5">
              <w:rPr>
                <w:rFonts w:cs="Arial"/>
                <w:b/>
              </w:rPr>
              <w:t>Δ/νσεις ΠΕ &amp; ΔΕ Στερεάς Ελλάδας</w:t>
            </w:r>
          </w:p>
        </w:tc>
      </w:tr>
      <w:tr w:rsidR="004754D8" w:rsidRPr="008C215C" w:rsidTr="0058681F">
        <w:trPr>
          <w:trHeight w:hRule="exact" w:val="255"/>
        </w:trPr>
        <w:tc>
          <w:tcPr>
            <w:tcW w:w="5194" w:type="dxa"/>
            <w:hideMark/>
          </w:tcPr>
          <w:p w:rsidR="004754D8" w:rsidRPr="008C215C" w:rsidRDefault="004754D8" w:rsidP="0058681F">
            <w:pPr>
              <w:snapToGrid w:val="0"/>
              <w:ind w:left="-284" w:right="-625" w:firstLine="284"/>
              <w:jc w:val="center"/>
              <w:rPr>
                <w:rFonts w:cs="Arial"/>
                <w:sz w:val="20"/>
                <w:szCs w:val="20"/>
              </w:rPr>
            </w:pPr>
            <w:r>
              <w:rPr>
                <w:rFonts w:cs="Arial"/>
                <w:sz w:val="20"/>
                <w:szCs w:val="20"/>
              </w:rPr>
              <w:t>ΤΜΗΜΑ</w:t>
            </w:r>
            <w:r>
              <w:rPr>
                <w:rFonts w:cs="Arial"/>
                <w:sz w:val="20"/>
                <w:szCs w:val="20"/>
                <w:lang w:val="en-US"/>
              </w:rPr>
              <w:t xml:space="preserve">TA </w:t>
            </w:r>
            <w:r>
              <w:rPr>
                <w:rFonts w:cs="Arial"/>
                <w:sz w:val="20"/>
                <w:szCs w:val="20"/>
              </w:rPr>
              <w:t xml:space="preserve"> ΕΠΙΣΤΗΜΟΝΙΚΗΣ &amp; ΠΑΙΔΑΓΩΓΙΚΗΣ </w:t>
            </w:r>
          </w:p>
        </w:tc>
        <w:tc>
          <w:tcPr>
            <w:tcW w:w="0" w:type="auto"/>
            <w:vAlign w:val="center"/>
          </w:tcPr>
          <w:p w:rsidR="004754D8" w:rsidRPr="008C215C" w:rsidRDefault="004754D8" w:rsidP="0058681F">
            <w:pPr>
              <w:snapToGrid w:val="0"/>
              <w:ind w:left="-284" w:right="-625" w:firstLine="284"/>
              <w:jc w:val="right"/>
              <w:rPr>
                <w:rFonts w:cs="Arial"/>
                <w:sz w:val="20"/>
                <w:szCs w:val="20"/>
              </w:rPr>
            </w:pPr>
          </w:p>
        </w:tc>
        <w:tc>
          <w:tcPr>
            <w:tcW w:w="4048" w:type="dxa"/>
            <w:vAlign w:val="center"/>
          </w:tcPr>
          <w:p w:rsidR="004754D8" w:rsidRPr="008967A5" w:rsidRDefault="004754D8" w:rsidP="0058681F">
            <w:pPr>
              <w:pStyle w:val="a3"/>
              <w:numPr>
                <w:ilvl w:val="0"/>
                <w:numId w:val="6"/>
              </w:numPr>
              <w:snapToGrid w:val="0"/>
              <w:ind w:left="305" w:right="-625" w:hanging="283"/>
              <w:jc w:val="both"/>
              <w:rPr>
                <w:rFonts w:cs="Arial"/>
                <w:b/>
              </w:rPr>
            </w:pPr>
            <w:r>
              <w:rPr>
                <w:rFonts w:cs="Arial"/>
                <w:b/>
              </w:rPr>
              <w:t>Σχολικούς Συμβούλους ΠΕ &amp; ΔΕ</w:t>
            </w:r>
          </w:p>
        </w:tc>
      </w:tr>
      <w:tr w:rsidR="004754D8" w:rsidRPr="008C215C" w:rsidTr="0058681F">
        <w:trPr>
          <w:trHeight w:hRule="exact" w:val="255"/>
        </w:trPr>
        <w:tc>
          <w:tcPr>
            <w:tcW w:w="5194" w:type="dxa"/>
            <w:hideMark/>
          </w:tcPr>
          <w:p w:rsidR="004754D8" w:rsidRDefault="004754D8" w:rsidP="0058681F">
            <w:pPr>
              <w:snapToGrid w:val="0"/>
              <w:ind w:left="-284" w:right="-625" w:firstLine="284"/>
              <w:jc w:val="center"/>
              <w:rPr>
                <w:rFonts w:cs="Arial"/>
                <w:sz w:val="20"/>
                <w:szCs w:val="20"/>
              </w:rPr>
            </w:pPr>
            <w:r>
              <w:rPr>
                <w:rFonts w:cs="Arial"/>
                <w:sz w:val="20"/>
                <w:szCs w:val="20"/>
              </w:rPr>
              <w:t>ΚΑΘΟΔΗΓΗΣΗΣ ΠΕ</w:t>
            </w:r>
            <w:r>
              <w:rPr>
                <w:rFonts w:cs="Arial"/>
                <w:sz w:val="20"/>
                <w:szCs w:val="20"/>
                <w:lang w:val="en-US"/>
              </w:rPr>
              <w:t xml:space="preserve"> &amp; </w:t>
            </w:r>
            <w:r>
              <w:rPr>
                <w:rFonts w:cs="Arial"/>
                <w:sz w:val="20"/>
                <w:szCs w:val="20"/>
              </w:rPr>
              <w:t>ΔΕ</w:t>
            </w:r>
            <w:r>
              <w:rPr>
                <w:rFonts w:cs="Arial"/>
                <w:sz w:val="20"/>
                <w:szCs w:val="20"/>
              </w:rPr>
              <w:t xml:space="preserve"> </w:t>
            </w:r>
          </w:p>
        </w:tc>
        <w:tc>
          <w:tcPr>
            <w:tcW w:w="0" w:type="auto"/>
            <w:vAlign w:val="center"/>
          </w:tcPr>
          <w:p w:rsidR="004754D8" w:rsidRPr="008C215C" w:rsidRDefault="004754D8" w:rsidP="0058681F">
            <w:pPr>
              <w:snapToGrid w:val="0"/>
              <w:ind w:left="-284" w:right="-625" w:firstLine="284"/>
              <w:jc w:val="right"/>
              <w:rPr>
                <w:rFonts w:cs="Arial"/>
                <w:sz w:val="20"/>
                <w:szCs w:val="20"/>
              </w:rPr>
            </w:pPr>
          </w:p>
        </w:tc>
        <w:tc>
          <w:tcPr>
            <w:tcW w:w="4048" w:type="dxa"/>
            <w:vAlign w:val="center"/>
          </w:tcPr>
          <w:p w:rsidR="004754D8" w:rsidRPr="00464A43" w:rsidRDefault="004754D8" w:rsidP="0058681F">
            <w:pPr>
              <w:pStyle w:val="a3"/>
              <w:numPr>
                <w:ilvl w:val="0"/>
                <w:numId w:val="6"/>
              </w:numPr>
              <w:snapToGrid w:val="0"/>
              <w:ind w:left="305" w:right="-625" w:hanging="283"/>
              <w:rPr>
                <w:rFonts w:cs="Arial"/>
                <w:b/>
              </w:rPr>
            </w:pPr>
            <w:r>
              <w:rPr>
                <w:rFonts w:cs="Arial"/>
                <w:b/>
              </w:rPr>
              <w:t>Σχολικές Μονάδες (μέσω Δ/</w:t>
            </w:r>
            <w:proofErr w:type="spellStart"/>
            <w:r>
              <w:rPr>
                <w:rFonts w:cs="Arial"/>
                <w:b/>
              </w:rPr>
              <w:t>νσεων)</w:t>
            </w:r>
            <w:proofErr w:type="spellEnd"/>
          </w:p>
        </w:tc>
      </w:tr>
      <w:tr w:rsidR="004754D8" w:rsidRPr="008C215C" w:rsidTr="0058681F">
        <w:trPr>
          <w:trHeight w:hRule="exact" w:val="238"/>
        </w:trPr>
        <w:tc>
          <w:tcPr>
            <w:tcW w:w="5194" w:type="dxa"/>
            <w:vAlign w:val="center"/>
            <w:hideMark/>
          </w:tcPr>
          <w:p w:rsidR="004754D8" w:rsidRPr="008C215C" w:rsidRDefault="004754D8" w:rsidP="0058681F">
            <w:pPr>
              <w:snapToGrid w:val="0"/>
              <w:ind w:left="-284" w:right="-625" w:firstLine="284"/>
              <w:jc w:val="center"/>
              <w:rPr>
                <w:rFonts w:cs="Arial"/>
                <w:sz w:val="20"/>
                <w:szCs w:val="20"/>
              </w:rPr>
            </w:pPr>
            <w:r w:rsidRPr="008C215C">
              <w:rPr>
                <w:rFonts w:cs="Arial"/>
                <w:sz w:val="20"/>
                <w:szCs w:val="20"/>
              </w:rPr>
              <w:t>------</w:t>
            </w:r>
          </w:p>
        </w:tc>
        <w:tc>
          <w:tcPr>
            <w:tcW w:w="0" w:type="auto"/>
            <w:vAlign w:val="center"/>
          </w:tcPr>
          <w:p w:rsidR="004754D8" w:rsidRPr="008C215C" w:rsidRDefault="004754D8" w:rsidP="0058681F">
            <w:pPr>
              <w:snapToGrid w:val="0"/>
              <w:ind w:left="-284" w:right="-625" w:firstLine="284"/>
              <w:jc w:val="right"/>
              <w:rPr>
                <w:rFonts w:cs="Arial"/>
                <w:sz w:val="20"/>
                <w:szCs w:val="20"/>
              </w:rPr>
            </w:pPr>
          </w:p>
        </w:tc>
        <w:tc>
          <w:tcPr>
            <w:tcW w:w="4048" w:type="dxa"/>
            <w:vAlign w:val="center"/>
          </w:tcPr>
          <w:p w:rsidR="004754D8" w:rsidRPr="008967A5" w:rsidRDefault="004754D8" w:rsidP="0058681F">
            <w:pPr>
              <w:pStyle w:val="a3"/>
              <w:numPr>
                <w:ilvl w:val="0"/>
                <w:numId w:val="6"/>
              </w:numPr>
              <w:snapToGrid w:val="0"/>
              <w:ind w:left="305" w:right="-625" w:hanging="283"/>
              <w:rPr>
                <w:rFonts w:cs="Arial"/>
                <w:b/>
              </w:rPr>
            </w:pPr>
            <w:r>
              <w:rPr>
                <w:rFonts w:cs="Arial"/>
                <w:b/>
              </w:rPr>
              <w:t>Υπεύθυνους Σχολικών Δραστηριοτήτων</w:t>
            </w:r>
          </w:p>
        </w:tc>
      </w:tr>
      <w:tr w:rsidR="004754D8" w:rsidRPr="008C215C" w:rsidTr="0058681F">
        <w:trPr>
          <w:trHeight w:hRule="exact" w:val="255"/>
        </w:trPr>
        <w:tc>
          <w:tcPr>
            <w:tcW w:w="5194" w:type="dxa"/>
            <w:vAlign w:val="center"/>
            <w:hideMark/>
          </w:tcPr>
          <w:p w:rsidR="004754D8" w:rsidRPr="0059450E" w:rsidRDefault="004754D8" w:rsidP="0058681F">
            <w:pPr>
              <w:snapToGrid w:val="0"/>
              <w:ind w:left="-284" w:right="-625" w:firstLine="284"/>
              <w:rPr>
                <w:rFonts w:cs="Arial"/>
                <w:sz w:val="20"/>
                <w:szCs w:val="20"/>
                <w:lang w:val="en-US"/>
              </w:rPr>
            </w:pPr>
            <w:r w:rsidRPr="008C215C">
              <w:rPr>
                <w:rFonts w:cs="Arial"/>
                <w:sz w:val="20"/>
                <w:szCs w:val="20"/>
              </w:rPr>
              <w:t>Διεύθυνση:</w:t>
            </w:r>
            <w:r w:rsidRPr="008C215C">
              <w:rPr>
                <w:rFonts w:cs="Arial"/>
                <w:sz w:val="20"/>
                <w:szCs w:val="20"/>
              </w:rPr>
              <w:tab/>
              <w:t>Αρκαδίου 8, Λαμία, 351</w:t>
            </w:r>
            <w:r>
              <w:rPr>
                <w:rFonts w:cs="Arial"/>
                <w:sz w:val="20"/>
                <w:szCs w:val="20"/>
                <w:lang w:val="en-US"/>
              </w:rPr>
              <w:t>31</w:t>
            </w:r>
          </w:p>
        </w:tc>
        <w:tc>
          <w:tcPr>
            <w:tcW w:w="0" w:type="auto"/>
            <w:vAlign w:val="center"/>
          </w:tcPr>
          <w:p w:rsidR="004754D8" w:rsidRPr="008C215C" w:rsidRDefault="004754D8" w:rsidP="0058681F">
            <w:pPr>
              <w:snapToGrid w:val="0"/>
              <w:ind w:left="-284" w:right="-625" w:firstLine="284"/>
              <w:jc w:val="right"/>
              <w:rPr>
                <w:rFonts w:cs="Arial"/>
                <w:sz w:val="20"/>
                <w:szCs w:val="20"/>
              </w:rPr>
            </w:pPr>
          </w:p>
        </w:tc>
        <w:tc>
          <w:tcPr>
            <w:tcW w:w="4048" w:type="dxa"/>
            <w:vAlign w:val="center"/>
          </w:tcPr>
          <w:p w:rsidR="004754D8" w:rsidRPr="008967A5" w:rsidRDefault="004754D8" w:rsidP="0058681F">
            <w:pPr>
              <w:pStyle w:val="a3"/>
              <w:snapToGrid w:val="0"/>
              <w:ind w:left="305" w:right="-625"/>
              <w:rPr>
                <w:rFonts w:cs="Arial"/>
                <w:b/>
              </w:rPr>
            </w:pPr>
            <w:r>
              <w:rPr>
                <w:rFonts w:cs="Arial"/>
                <w:b/>
              </w:rPr>
              <w:t>(μέσω Δ/</w:t>
            </w:r>
            <w:proofErr w:type="spellStart"/>
            <w:r>
              <w:rPr>
                <w:rFonts w:cs="Arial"/>
                <w:b/>
              </w:rPr>
              <w:t>νσεων)</w:t>
            </w:r>
            <w:proofErr w:type="spellEnd"/>
          </w:p>
        </w:tc>
      </w:tr>
      <w:tr w:rsidR="00EB29AC" w:rsidRPr="008C215C" w:rsidTr="0058681F">
        <w:trPr>
          <w:trHeight w:hRule="exact" w:val="307"/>
        </w:trPr>
        <w:tc>
          <w:tcPr>
            <w:tcW w:w="5194" w:type="dxa"/>
            <w:vAlign w:val="center"/>
            <w:hideMark/>
          </w:tcPr>
          <w:p w:rsidR="00EB29AC" w:rsidRPr="008C215C" w:rsidRDefault="00EB29AC" w:rsidP="0058681F">
            <w:pPr>
              <w:snapToGrid w:val="0"/>
              <w:ind w:left="-284" w:right="-625" w:firstLine="284"/>
              <w:rPr>
                <w:rFonts w:cs="Arial"/>
                <w:sz w:val="20"/>
                <w:szCs w:val="20"/>
              </w:rPr>
            </w:pPr>
            <w:r w:rsidRPr="008C215C">
              <w:rPr>
                <w:rFonts w:cs="Arial"/>
                <w:sz w:val="20"/>
                <w:szCs w:val="20"/>
              </w:rPr>
              <w:t>Ηλεκτρ. Δ/</w:t>
            </w:r>
            <w:proofErr w:type="spellStart"/>
            <w:r w:rsidRPr="008C215C">
              <w:rPr>
                <w:rFonts w:cs="Arial"/>
                <w:sz w:val="20"/>
                <w:szCs w:val="20"/>
              </w:rPr>
              <w:t>νση:</w:t>
            </w:r>
            <w:proofErr w:type="spellEnd"/>
            <w:r w:rsidRPr="008C215C">
              <w:rPr>
                <w:rFonts w:cs="Arial"/>
                <w:sz w:val="20"/>
                <w:szCs w:val="20"/>
              </w:rPr>
              <w:t xml:space="preserve">     </w:t>
            </w:r>
            <w:r>
              <w:rPr>
                <w:rFonts w:cs="Arial"/>
                <w:sz w:val="20"/>
                <w:szCs w:val="20"/>
                <w:lang w:val="en-US"/>
              </w:rPr>
              <w:t>mail</w:t>
            </w:r>
            <w:r w:rsidRPr="002C2361">
              <w:rPr>
                <w:rFonts w:cs="Arial"/>
                <w:sz w:val="20"/>
                <w:szCs w:val="20"/>
              </w:rPr>
              <w:t>@</w:t>
            </w:r>
            <w:proofErr w:type="spellStart"/>
            <w:r>
              <w:rPr>
                <w:rFonts w:cs="Arial"/>
                <w:sz w:val="20"/>
                <w:szCs w:val="20"/>
                <w:lang w:val="en-US"/>
              </w:rPr>
              <w:t>stellad</w:t>
            </w:r>
            <w:proofErr w:type="spellEnd"/>
            <w:r w:rsidRPr="002C2361">
              <w:rPr>
                <w:rFonts w:cs="Arial"/>
                <w:sz w:val="20"/>
                <w:szCs w:val="20"/>
              </w:rPr>
              <w:t>.</w:t>
            </w:r>
            <w:proofErr w:type="spellStart"/>
            <w:r>
              <w:rPr>
                <w:rFonts w:cs="Arial"/>
                <w:sz w:val="20"/>
                <w:szCs w:val="20"/>
                <w:lang w:val="en-US"/>
              </w:rPr>
              <w:t>pde</w:t>
            </w:r>
            <w:proofErr w:type="spellEnd"/>
            <w:r w:rsidRPr="002C2361">
              <w:rPr>
                <w:rFonts w:cs="Arial"/>
                <w:sz w:val="20"/>
                <w:szCs w:val="20"/>
              </w:rPr>
              <w:t>.</w:t>
            </w:r>
            <w:proofErr w:type="spellStart"/>
            <w:r>
              <w:rPr>
                <w:rFonts w:cs="Arial"/>
                <w:sz w:val="20"/>
                <w:szCs w:val="20"/>
                <w:lang w:val="en-US"/>
              </w:rPr>
              <w:t>sch</w:t>
            </w:r>
            <w:proofErr w:type="spellEnd"/>
            <w:r w:rsidRPr="002C2361">
              <w:rPr>
                <w:rFonts w:cs="Arial"/>
                <w:sz w:val="20"/>
                <w:szCs w:val="20"/>
              </w:rPr>
              <w:t>.</w:t>
            </w:r>
            <w:r>
              <w:rPr>
                <w:rFonts w:cs="Arial"/>
                <w:sz w:val="20"/>
                <w:szCs w:val="20"/>
                <w:lang w:val="en-US"/>
              </w:rPr>
              <w:t>gr</w:t>
            </w:r>
            <w:r w:rsidRPr="008C215C">
              <w:rPr>
                <w:rFonts w:cs="Arial"/>
                <w:sz w:val="20"/>
                <w:szCs w:val="20"/>
              </w:rPr>
              <w:tab/>
            </w:r>
          </w:p>
        </w:tc>
        <w:tc>
          <w:tcPr>
            <w:tcW w:w="0" w:type="auto"/>
            <w:vAlign w:val="center"/>
          </w:tcPr>
          <w:p w:rsidR="00EB29AC" w:rsidRPr="008C215C" w:rsidRDefault="00EB29AC" w:rsidP="0058681F">
            <w:pPr>
              <w:snapToGrid w:val="0"/>
              <w:ind w:left="-284" w:right="-625" w:firstLine="284"/>
              <w:jc w:val="right"/>
              <w:rPr>
                <w:rFonts w:cs="Arial"/>
                <w:sz w:val="20"/>
                <w:szCs w:val="20"/>
              </w:rPr>
            </w:pPr>
          </w:p>
        </w:tc>
        <w:tc>
          <w:tcPr>
            <w:tcW w:w="4048" w:type="dxa"/>
            <w:vAlign w:val="center"/>
          </w:tcPr>
          <w:p w:rsidR="00EB29AC" w:rsidRPr="008967A5" w:rsidRDefault="00EB29AC" w:rsidP="0058681F">
            <w:pPr>
              <w:pStyle w:val="a3"/>
              <w:snapToGrid w:val="0"/>
              <w:ind w:left="305" w:right="-625"/>
              <w:rPr>
                <w:rFonts w:cs="Arial"/>
                <w:b/>
              </w:rPr>
            </w:pPr>
          </w:p>
        </w:tc>
      </w:tr>
      <w:tr w:rsidR="005A4A39" w:rsidRPr="008C215C" w:rsidTr="0058681F">
        <w:trPr>
          <w:trHeight w:hRule="exact" w:val="261"/>
        </w:trPr>
        <w:tc>
          <w:tcPr>
            <w:tcW w:w="5194" w:type="dxa"/>
            <w:vAlign w:val="center"/>
            <w:hideMark/>
          </w:tcPr>
          <w:p w:rsidR="005A4A39" w:rsidRPr="008C215C" w:rsidRDefault="005A4A39" w:rsidP="0058681F">
            <w:pPr>
              <w:snapToGrid w:val="0"/>
              <w:ind w:left="-284" w:right="-625" w:firstLine="284"/>
              <w:rPr>
                <w:rFonts w:cs="Arial"/>
                <w:sz w:val="20"/>
                <w:szCs w:val="20"/>
              </w:rPr>
            </w:pPr>
            <w:r w:rsidRPr="008C215C">
              <w:rPr>
                <w:rFonts w:cs="Arial"/>
                <w:sz w:val="20"/>
                <w:szCs w:val="20"/>
              </w:rPr>
              <w:t xml:space="preserve">Πληροφορίες:      </w:t>
            </w:r>
            <w:r>
              <w:rPr>
                <w:rFonts w:cs="Arial"/>
                <w:sz w:val="20"/>
                <w:szCs w:val="20"/>
              </w:rPr>
              <w:t>Μπενιάτα Ελένη</w:t>
            </w:r>
          </w:p>
          <w:p w:rsidR="005A4A39" w:rsidRPr="008C215C" w:rsidRDefault="005A4A39" w:rsidP="0058681F">
            <w:pPr>
              <w:snapToGrid w:val="0"/>
              <w:ind w:left="-284" w:right="-625" w:firstLine="284"/>
              <w:rPr>
                <w:rFonts w:cs="Arial"/>
                <w:sz w:val="20"/>
                <w:szCs w:val="20"/>
              </w:rPr>
            </w:pPr>
            <w:r w:rsidRPr="008C215C">
              <w:rPr>
                <w:rFonts w:cs="Arial"/>
                <w:sz w:val="20"/>
                <w:szCs w:val="20"/>
              </w:rPr>
              <w:t>Τηλέφωνο:           22310 66151</w:t>
            </w:r>
          </w:p>
          <w:p w:rsidR="005A4A39" w:rsidRPr="008C215C" w:rsidRDefault="005A4A39" w:rsidP="0058681F">
            <w:pPr>
              <w:snapToGrid w:val="0"/>
              <w:ind w:left="-284" w:right="-625" w:firstLine="284"/>
              <w:rPr>
                <w:rFonts w:cs="Arial"/>
                <w:sz w:val="20"/>
                <w:szCs w:val="20"/>
              </w:rPr>
            </w:pPr>
          </w:p>
        </w:tc>
        <w:tc>
          <w:tcPr>
            <w:tcW w:w="0" w:type="auto"/>
            <w:vAlign w:val="center"/>
          </w:tcPr>
          <w:p w:rsidR="005A4A39" w:rsidRPr="008C215C" w:rsidRDefault="005A4A39" w:rsidP="0058681F">
            <w:pPr>
              <w:snapToGrid w:val="0"/>
              <w:ind w:left="-284" w:right="-625" w:firstLine="284"/>
              <w:jc w:val="right"/>
              <w:rPr>
                <w:rFonts w:cs="Arial"/>
                <w:sz w:val="20"/>
                <w:szCs w:val="20"/>
              </w:rPr>
            </w:pPr>
          </w:p>
        </w:tc>
        <w:tc>
          <w:tcPr>
            <w:tcW w:w="4048" w:type="dxa"/>
            <w:vAlign w:val="center"/>
          </w:tcPr>
          <w:p w:rsidR="005A4A39" w:rsidRPr="00834E22" w:rsidRDefault="005A4A39" w:rsidP="00834E22">
            <w:pPr>
              <w:snapToGrid w:val="0"/>
              <w:ind w:left="22" w:right="-625"/>
              <w:rPr>
                <w:rFonts w:cs="Arial"/>
                <w:b/>
                <w:sz w:val="18"/>
                <w:szCs w:val="18"/>
              </w:rPr>
            </w:pPr>
          </w:p>
        </w:tc>
      </w:tr>
      <w:tr w:rsidR="005A4A39" w:rsidRPr="008C215C" w:rsidTr="0058681F">
        <w:trPr>
          <w:trHeight w:hRule="exact" w:val="213"/>
        </w:trPr>
        <w:tc>
          <w:tcPr>
            <w:tcW w:w="5194" w:type="dxa"/>
            <w:vAlign w:val="center"/>
            <w:hideMark/>
          </w:tcPr>
          <w:p w:rsidR="005A4A39" w:rsidRPr="008C215C" w:rsidRDefault="005A4A39" w:rsidP="0058681F">
            <w:pPr>
              <w:snapToGrid w:val="0"/>
              <w:ind w:left="-284" w:right="-625" w:firstLine="284"/>
              <w:rPr>
                <w:rFonts w:cs="Arial"/>
                <w:sz w:val="20"/>
                <w:szCs w:val="20"/>
              </w:rPr>
            </w:pPr>
            <w:r w:rsidRPr="008C215C">
              <w:rPr>
                <w:rFonts w:cs="Arial"/>
                <w:sz w:val="20"/>
                <w:szCs w:val="20"/>
              </w:rPr>
              <w:t>Φαξ:</w:t>
            </w:r>
            <w:r w:rsidRPr="008C215C">
              <w:rPr>
                <w:rFonts w:cs="Arial"/>
                <w:sz w:val="20"/>
                <w:szCs w:val="20"/>
              </w:rPr>
              <w:tab/>
              <w:t xml:space="preserve">               22310 </w:t>
            </w:r>
            <w:r>
              <w:rPr>
                <w:rFonts w:cs="Arial"/>
                <w:sz w:val="20"/>
                <w:szCs w:val="20"/>
              </w:rPr>
              <w:t>44931</w:t>
            </w:r>
          </w:p>
        </w:tc>
        <w:tc>
          <w:tcPr>
            <w:tcW w:w="0" w:type="auto"/>
            <w:vAlign w:val="center"/>
          </w:tcPr>
          <w:p w:rsidR="005A4A39" w:rsidRPr="008C215C" w:rsidRDefault="005A4A39" w:rsidP="0058681F">
            <w:pPr>
              <w:snapToGrid w:val="0"/>
              <w:ind w:left="-284" w:right="-625" w:firstLine="284"/>
              <w:rPr>
                <w:rFonts w:cs="Arial"/>
                <w:sz w:val="20"/>
                <w:szCs w:val="20"/>
              </w:rPr>
            </w:pPr>
          </w:p>
        </w:tc>
        <w:tc>
          <w:tcPr>
            <w:tcW w:w="4048" w:type="dxa"/>
            <w:vAlign w:val="center"/>
          </w:tcPr>
          <w:p w:rsidR="005A4A39" w:rsidRPr="00834E22" w:rsidRDefault="005A4A39" w:rsidP="00834E22">
            <w:pPr>
              <w:snapToGrid w:val="0"/>
              <w:ind w:left="22" w:right="-625"/>
              <w:rPr>
                <w:rFonts w:cs="Arial"/>
                <w:b/>
                <w:sz w:val="18"/>
                <w:szCs w:val="18"/>
              </w:rPr>
            </w:pPr>
          </w:p>
        </w:tc>
      </w:tr>
      <w:tr w:rsidR="005A4A39" w:rsidRPr="008C215C" w:rsidTr="0058681F">
        <w:trPr>
          <w:trHeight w:hRule="exact" w:val="255"/>
        </w:trPr>
        <w:tc>
          <w:tcPr>
            <w:tcW w:w="5194" w:type="dxa"/>
            <w:vAlign w:val="center"/>
            <w:hideMark/>
          </w:tcPr>
          <w:p w:rsidR="005A4A39" w:rsidRPr="008C215C" w:rsidRDefault="005A4A39" w:rsidP="0058681F">
            <w:pPr>
              <w:snapToGrid w:val="0"/>
              <w:ind w:left="-284" w:right="-625" w:firstLine="284"/>
              <w:rPr>
                <w:rFonts w:cs="Arial"/>
                <w:sz w:val="20"/>
                <w:szCs w:val="20"/>
              </w:rPr>
            </w:pPr>
            <w:proofErr w:type="spellStart"/>
            <w:r>
              <w:rPr>
                <w:rFonts w:cs="Arial"/>
                <w:sz w:val="20"/>
                <w:szCs w:val="20"/>
              </w:rPr>
              <w:t>Τηλ</w:t>
            </w:r>
            <w:proofErr w:type="spellEnd"/>
            <w:r>
              <w:rPr>
                <w:rFonts w:cs="Arial"/>
                <w:sz w:val="20"/>
                <w:szCs w:val="20"/>
              </w:rPr>
              <w:t xml:space="preserve"> :                      2231066167</w:t>
            </w:r>
          </w:p>
        </w:tc>
        <w:tc>
          <w:tcPr>
            <w:tcW w:w="0" w:type="auto"/>
            <w:vAlign w:val="center"/>
          </w:tcPr>
          <w:p w:rsidR="005A4A39" w:rsidRPr="008C215C" w:rsidRDefault="005A4A39" w:rsidP="0058681F">
            <w:pPr>
              <w:snapToGrid w:val="0"/>
              <w:ind w:left="-284" w:right="-625" w:firstLine="284"/>
              <w:jc w:val="right"/>
              <w:rPr>
                <w:rFonts w:cs="Arial"/>
                <w:sz w:val="20"/>
                <w:szCs w:val="20"/>
              </w:rPr>
            </w:pPr>
          </w:p>
        </w:tc>
        <w:tc>
          <w:tcPr>
            <w:tcW w:w="4048" w:type="dxa"/>
            <w:vAlign w:val="center"/>
          </w:tcPr>
          <w:p w:rsidR="005A4A39" w:rsidRPr="00834E22" w:rsidRDefault="005A4A39" w:rsidP="00834E22">
            <w:pPr>
              <w:snapToGrid w:val="0"/>
              <w:ind w:left="22" w:right="-625"/>
              <w:rPr>
                <w:rFonts w:cs="Arial"/>
                <w:b/>
                <w:sz w:val="18"/>
                <w:szCs w:val="18"/>
              </w:rPr>
            </w:pPr>
          </w:p>
        </w:tc>
      </w:tr>
    </w:tbl>
    <w:p w:rsidR="005A4A39" w:rsidRDefault="005A4A39" w:rsidP="00213E8F">
      <w:pPr>
        <w:spacing w:before="120" w:after="120"/>
        <w:ind w:firstLine="720"/>
        <w:jc w:val="both"/>
      </w:pPr>
    </w:p>
    <w:p w:rsidR="00167930" w:rsidRDefault="00167930" w:rsidP="00213E8F">
      <w:pPr>
        <w:spacing w:before="120" w:after="120"/>
        <w:ind w:firstLine="720"/>
        <w:jc w:val="both"/>
        <w:rPr>
          <w:b/>
        </w:rPr>
      </w:pPr>
      <w:r>
        <w:t>ΘΕΜΑ: «</w:t>
      </w:r>
      <w:r>
        <w:rPr>
          <w:b/>
        </w:rPr>
        <w:t>Σ</w:t>
      </w:r>
      <w:r w:rsidRPr="00213E8F">
        <w:rPr>
          <w:b/>
        </w:rPr>
        <w:t xml:space="preserve">χολικές επισκέψεις </w:t>
      </w:r>
      <w:r>
        <w:rPr>
          <w:b/>
        </w:rPr>
        <w:t>για θέματα τοπικής ιστορίας»</w:t>
      </w:r>
    </w:p>
    <w:p w:rsidR="00231642" w:rsidRDefault="00231642" w:rsidP="00213E8F">
      <w:pPr>
        <w:spacing w:before="120" w:after="120"/>
        <w:ind w:firstLine="720"/>
        <w:jc w:val="both"/>
      </w:pPr>
    </w:p>
    <w:p w:rsidR="006B6699" w:rsidRDefault="00167930" w:rsidP="00213E8F">
      <w:pPr>
        <w:spacing w:before="120" w:after="120"/>
        <w:ind w:firstLine="720"/>
        <w:jc w:val="both"/>
      </w:pPr>
      <w:r>
        <w:t xml:space="preserve">Η Περιφερειακή Δ/νση Εκπ/σης </w:t>
      </w:r>
      <w:r w:rsidR="00A23935">
        <w:t xml:space="preserve">Στερεάς Ελλάδας μέσω των Τμημάτων </w:t>
      </w:r>
      <w:r w:rsidR="00516014" w:rsidRPr="00C33C89">
        <w:t>Επιστημονικής και Παιδαγωγικής Καθοδήγησης ΠΕ &amp; ΔΕ Στερεάς Ελλάδας</w:t>
      </w:r>
      <w:r w:rsidR="00404E29">
        <w:t>,</w:t>
      </w:r>
      <w:r w:rsidR="00516014" w:rsidRPr="00C33C89">
        <w:t xml:space="preserve"> </w:t>
      </w:r>
      <w:r w:rsidR="00404E29">
        <w:t>προκειμένου</w:t>
      </w:r>
      <w:r w:rsidR="009B3DB7" w:rsidRPr="009B3DB7">
        <w:t xml:space="preserve"> </w:t>
      </w:r>
      <w:r w:rsidR="009B3DB7">
        <w:t>να συνεχιστεί και να αποκτήσει προστιθεμένη αξία</w:t>
      </w:r>
      <w:r w:rsidR="00404E29">
        <w:t xml:space="preserve"> </w:t>
      </w:r>
      <w:r w:rsidR="00516014" w:rsidRPr="00213E8F">
        <w:t xml:space="preserve">η </w:t>
      </w:r>
      <w:r w:rsidR="00516014" w:rsidRPr="00C33C89">
        <w:t>προσπάθει</w:t>
      </w:r>
      <w:r w:rsidR="00516014">
        <w:t>α που ξεκίνησε τον περασμένο Μάι</w:t>
      </w:r>
      <w:r w:rsidR="00516014" w:rsidRPr="00C33C89">
        <w:t xml:space="preserve">ο με το </w:t>
      </w:r>
      <w:r w:rsidR="00516014">
        <w:t>Πανελλήνιο Σ</w:t>
      </w:r>
      <w:r w:rsidR="00516014" w:rsidRPr="00C33C89">
        <w:t xml:space="preserve">υνέδριο Μουσειακής Αγωγής και </w:t>
      </w:r>
      <w:r w:rsidR="00516014" w:rsidRPr="00D1079D">
        <w:t>Εκπαίδευσης</w:t>
      </w:r>
      <w:r w:rsidR="00506420" w:rsidRPr="00D1079D">
        <w:t xml:space="preserve"> στη Θήβα</w:t>
      </w:r>
      <w:r w:rsidR="00516014">
        <w:t>,</w:t>
      </w:r>
      <w:r w:rsidR="0098099C">
        <w:t xml:space="preserve"> </w:t>
      </w:r>
      <w:r w:rsidR="002037B2">
        <w:t>απευθύνει</w:t>
      </w:r>
      <w:r w:rsidR="006B6699">
        <w:t xml:space="preserve"> πρόσκληση σ</w:t>
      </w:r>
      <w:r w:rsidR="00516014">
        <w:t xml:space="preserve">τους εκπαιδευτικούς </w:t>
      </w:r>
      <w:r w:rsidR="00A23935">
        <w:t xml:space="preserve">Α/θμιας &amp; Β/θμιας εκπ/σης </w:t>
      </w:r>
      <w:r w:rsidR="00D46329">
        <w:t xml:space="preserve">για συμμετοχή </w:t>
      </w:r>
      <w:r w:rsidR="00A23935">
        <w:t xml:space="preserve">στο </w:t>
      </w:r>
      <w:r w:rsidR="006B6699">
        <w:t>εκπαιδευτικό</w:t>
      </w:r>
      <w:r w:rsidR="00E722F4" w:rsidRPr="00E722F4">
        <w:t xml:space="preserve"> </w:t>
      </w:r>
      <w:r w:rsidR="00404E29">
        <w:t xml:space="preserve">- </w:t>
      </w:r>
      <w:r w:rsidR="00E722F4">
        <w:t>ερευνητικό</w:t>
      </w:r>
      <w:r w:rsidR="006B6699">
        <w:t xml:space="preserve"> </w:t>
      </w:r>
      <w:r w:rsidR="00A23935">
        <w:t xml:space="preserve">πρόγραμμα με θέμα: </w:t>
      </w:r>
    </w:p>
    <w:p w:rsidR="00E84747" w:rsidRPr="007A04D8" w:rsidRDefault="00B22A44" w:rsidP="001E16F3">
      <w:pPr>
        <w:spacing w:before="120" w:after="120"/>
        <w:ind w:left="851" w:right="935"/>
        <w:jc w:val="center"/>
        <w:rPr>
          <w:b/>
        </w:rPr>
      </w:pPr>
      <w:r>
        <w:rPr>
          <w:b/>
        </w:rPr>
        <w:t>«</w:t>
      </w:r>
      <w:r w:rsidR="00FC0CD6" w:rsidRPr="00213E8F">
        <w:rPr>
          <w:b/>
        </w:rPr>
        <w:t>Σχεδιάζοντας τις</w:t>
      </w:r>
      <w:r w:rsidR="00A23935" w:rsidRPr="00213E8F">
        <w:rPr>
          <w:b/>
        </w:rPr>
        <w:t xml:space="preserve"> σχολικές επισκέψεις </w:t>
      </w:r>
      <w:r w:rsidR="001E16F3">
        <w:rPr>
          <w:b/>
        </w:rPr>
        <w:t xml:space="preserve">για θέματα τοπικής ιστορίας </w:t>
      </w:r>
      <w:r w:rsidR="00FC0CD6" w:rsidRPr="00213E8F">
        <w:rPr>
          <w:b/>
        </w:rPr>
        <w:t xml:space="preserve">ως </w:t>
      </w:r>
      <w:r w:rsidR="007A04D8">
        <w:rPr>
          <w:b/>
        </w:rPr>
        <w:t>πολύτιμο</w:t>
      </w:r>
      <w:r w:rsidR="00012A72" w:rsidRPr="00213E8F">
        <w:rPr>
          <w:b/>
        </w:rPr>
        <w:t xml:space="preserve"> </w:t>
      </w:r>
      <w:r w:rsidR="00FC0CD6" w:rsidRPr="00213E8F">
        <w:rPr>
          <w:b/>
        </w:rPr>
        <w:t>συμπλήρωμα της διδασκαλίας στην τάξη</w:t>
      </w:r>
      <w:r w:rsidR="00012A72" w:rsidRPr="00213E8F">
        <w:rPr>
          <w:b/>
        </w:rPr>
        <w:t>»</w:t>
      </w:r>
      <w:r w:rsidR="00E84747" w:rsidRPr="00E84747">
        <w:rPr>
          <w:b/>
        </w:rPr>
        <w:t>.</w:t>
      </w:r>
    </w:p>
    <w:p w:rsidR="002037B2" w:rsidRDefault="001552A8" w:rsidP="001E16F3">
      <w:pPr>
        <w:spacing w:before="120" w:after="120"/>
        <w:jc w:val="both"/>
      </w:pPr>
      <w:r w:rsidRPr="00213E8F">
        <w:rPr>
          <w:b/>
        </w:rPr>
        <w:t xml:space="preserve"> </w:t>
      </w:r>
      <w:r w:rsidR="00E722F4" w:rsidRPr="00C33C89">
        <w:t xml:space="preserve">Η πρότασή </w:t>
      </w:r>
      <w:r w:rsidR="00E722F4">
        <w:t>μας</w:t>
      </w:r>
      <w:r w:rsidR="00E722F4" w:rsidRPr="00C33C89">
        <w:t xml:space="preserve"> αποσκοπεί </w:t>
      </w:r>
      <w:r w:rsidR="001E16F3">
        <w:t xml:space="preserve">στην </w:t>
      </w:r>
      <w:r w:rsidR="00E722F4" w:rsidRPr="00C33C89">
        <w:t xml:space="preserve">ενίσχυση της αντισταθμιστικής λειτουργίας του σχολείου για την εκπαίδευση των μαθητών του 21ου αιώνα σε περιβάλλοντα που </w:t>
      </w:r>
      <w:r w:rsidR="0029606B">
        <w:t xml:space="preserve">ευνοούν </w:t>
      </w:r>
      <w:r w:rsidR="0029606B" w:rsidRPr="0029606B">
        <w:t>τη σύνθεση παιδείας και πολιτισμού</w:t>
      </w:r>
      <w:r w:rsidR="0029606B">
        <w:t xml:space="preserve"> και </w:t>
      </w:r>
      <w:r w:rsidR="00E722F4" w:rsidRPr="00C33C89">
        <w:t>προσφέρονται για  μια διαρκή και δημιουργική σχέση ανάμεσα στη σχολική γνώση και την πραγματικότητα</w:t>
      </w:r>
      <w:r w:rsidR="007A04D8">
        <w:t xml:space="preserve">. </w:t>
      </w:r>
    </w:p>
    <w:p w:rsidR="002F64F7" w:rsidRPr="00C33C89" w:rsidRDefault="00FC5D99" w:rsidP="002F64F7">
      <w:pPr>
        <w:spacing w:before="120" w:after="120"/>
        <w:jc w:val="both"/>
      </w:pPr>
      <w:r>
        <w:rPr>
          <w:b/>
        </w:rPr>
        <w:t xml:space="preserve">Σκεπτικό του προγράμματος: </w:t>
      </w:r>
      <w:r w:rsidR="002F64F7" w:rsidRPr="00C33C89">
        <w:t xml:space="preserve">Το πρόγραμμα λαμβάνει υπόψη τα παρακάτω δεδομένα: </w:t>
      </w:r>
    </w:p>
    <w:p w:rsidR="00711572" w:rsidRDefault="002F64F7" w:rsidP="002F64F7">
      <w:pPr>
        <w:pStyle w:val="a3"/>
        <w:numPr>
          <w:ilvl w:val="0"/>
          <w:numId w:val="3"/>
        </w:numPr>
        <w:spacing w:before="120" w:after="120"/>
        <w:jc w:val="both"/>
      </w:pPr>
      <w:r w:rsidRPr="00112EB3">
        <w:t>Ότι</w:t>
      </w:r>
      <w:r w:rsidR="00231642">
        <w:rPr>
          <w:i/>
        </w:rPr>
        <w:t xml:space="preserve"> </w:t>
      </w:r>
      <w:r w:rsidRPr="00C33C89">
        <w:t xml:space="preserve">οι σχολικές επισκέψεις αποτελούν σημαντικό </w:t>
      </w:r>
      <w:r>
        <w:t xml:space="preserve">&amp; αναπόσπαστο </w:t>
      </w:r>
      <w:r w:rsidRPr="00C33C89">
        <w:t>κομμάτι της εκπ</w:t>
      </w:r>
      <w:r>
        <w:t xml:space="preserve">αιδευτικής </w:t>
      </w:r>
      <w:r w:rsidRPr="00C33C89">
        <w:t xml:space="preserve"> διαδικασίας, (ποσοτικά και ποιοτικά)</w:t>
      </w:r>
      <w:r w:rsidR="00711572">
        <w:t xml:space="preserve">. Συγκεκριμένα: </w:t>
      </w:r>
      <w:r w:rsidR="0031055D">
        <w:t xml:space="preserve">στην Α/θμια εκπ/ση προβλέπονται </w:t>
      </w:r>
      <w:r w:rsidR="00A83A0A" w:rsidRPr="00711572">
        <w:rPr>
          <w:b/>
          <w:i/>
        </w:rPr>
        <w:t>μέχρι 9 διδακτικές –</w:t>
      </w:r>
      <w:r w:rsidR="002871FE">
        <w:rPr>
          <w:b/>
          <w:i/>
        </w:rPr>
        <w:t xml:space="preserve"> </w:t>
      </w:r>
      <w:r w:rsidR="00A83A0A" w:rsidRPr="00711572">
        <w:rPr>
          <w:b/>
          <w:i/>
        </w:rPr>
        <w:t xml:space="preserve">εκπαιδευτικές </w:t>
      </w:r>
      <w:r w:rsidR="0031055D" w:rsidRPr="00711572">
        <w:rPr>
          <w:b/>
          <w:i/>
        </w:rPr>
        <w:t>επισκέψεις</w:t>
      </w:r>
      <w:r w:rsidR="00CB2CC5" w:rsidRPr="00711572">
        <w:rPr>
          <w:b/>
          <w:i/>
        </w:rPr>
        <w:t xml:space="preserve">, 1 </w:t>
      </w:r>
      <w:r w:rsidR="00A83A0A" w:rsidRPr="00711572">
        <w:rPr>
          <w:b/>
          <w:i/>
        </w:rPr>
        <w:t xml:space="preserve">ημερήσια εκδρομή, </w:t>
      </w:r>
      <w:r w:rsidR="00CB2CC5" w:rsidRPr="00711572">
        <w:rPr>
          <w:b/>
          <w:i/>
        </w:rPr>
        <w:t xml:space="preserve">και μέχρι </w:t>
      </w:r>
      <w:r w:rsidR="004B447E">
        <w:rPr>
          <w:b/>
          <w:i/>
        </w:rPr>
        <w:t>6 δί</w:t>
      </w:r>
      <w:r w:rsidR="00A83A0A" w:rsidRPr="00711572">
        <w:rPr>
          <w:b/>
          <w:i/>
        </w:rPr>
        <w:t xml:space="preserve">ωρες </w:t>
      </w:r>
      <w:r w:rsidR="00CB2CC5" w:rsidRPr="00711572">
        <w:rPr>
          <w:b/>
          <w:i/>
        </w:rPr>
        <w:t>επισκέψεις</w:t>
      </w:r>
      <w:r w:rsidR="00CB2CC5">
        <w:t xml:space="preserve">. Στη Β/θμια προβλέπονται </w:t>
      </w:r>
      <w:r w:rsidR="00CB2CC5" w:rsidRPr="0009353E">
        <w:rPr>
          <w:b/>
          <w:i/>
        </w:rPr>
        <w:t xml:space="preserve">5 </w:t>
      </w:r>
      <w:r w:rsidR="00711572" w:rsidRPr="0009353E">
        <w:rPr>
          <w:b/>
          <w:i/>
        </w:rPr>
        <w:t>σχολικοί περίπατοι, 1 ημερήσια εκπ/κή</w:t>
      </w:r>
      <w:r w:rsidR="00CB2CC5" w:rsidRPr="0009353E">
        <w:rPr>
          <w:b/>
          <w:i/>
        </w:rPr>
        <w:t xml:space="preserve"> </w:t>
      </w:r>
      <w:r w:rsidR="00711572" w:rsidRPr="0009353E">
        <w:rPr>
          <w:b/>
          <w:i/>
        </w:rPr>
        <w:t>εκδρομή</w:t>
      </w:r>
      <w:r w:rsidR="00CB2CC5" w:rsidRPr="0009353E">
        <w:rPr>
          <w:b/>
          <w:i/>
        </w:rPr>
        <w:t xml:space="preserve">, 4 εκπ/κές επισκέψεις </w:t>
      </w:r>
      <w:r w:rsidR="00CB2CC5" w:rsidRPr="0009353E">
        <w:rPr>
          <w:i/>
        </w:rPr>
        <w:t>(2 στ</w:t>
      </w:r>
      <w:r w:rsidR="00711572" w:rsidRPr="0009353E">
        <w:rPr>
          <w:i/>
        </w:rPr>
        <w:t>ο πλαίσιο</w:t>
      </w:r>
      <w:r w:rsidR="00CB2CC5" w:rsidRPr="0009353E">
        <w:rPr>
          <w:i/>
        </w:rPr>
        <w:t xml:space="preserve"> των σχολικών δραστηριοτήτων</w:t>
      </w:r>
      <w:r w:rsidR="00711572" w:rsidRPr="0009353E">
        <w:rPr>
          <w:i/>
        </w:rPr>
        <w:t>)</w:t>
      </w:r>
      <w:r w:rsidR="00CB2CC5" w:rsidRPr="0009353E">
        <w:rPr>
          <w:i/>
        </w:rPr>
        <w:t xml:space="preserve"> και 2 στο πλαίσιο του Αναλυτικού προγράμματος</w:t>
      </w:r>
      <w:r w:rsidR="0009353E">
        <w:rPr>
          <w:i/>
        </w:rPr>
        <w:t>)</w:t>
      </w:r>
      <w:r w:rsidR="00CB2CC5" w:rsidRPr="0009353E">
        <w:rPr>
          <w:b/>
          <w:i/>
        </w:rPr>
        <w:t xml:space="preserve"> και έως 9 ολιγόωρες διδακτικές επισκέψεις </w:t>
      </w:r>
      <w:r w:rsidR="00CB2CC5" w:rsidRPr="0009353E">
        <w:rPr>
          <w:i/>
        </w:rPr>
        <w:t xml:space="preserve">εντός ωραρίου </w:t>
      </w:r>
      <w:r w:rsidR="00711572" w:rsidRPr="0009353E">
        <w:rPr>
          <w:i/>
        </w:rPr>
        <w:t>λειτουργίας του σχολείου</w:t>
      </w:r>
      <w:r w:rsidR="00711572">
        <w:t>.</w:t>
      </w:r>
    </w:p>
    <w:p w:rsidR="002F64F7" w:rsidRPr="00C33C89" w:rsidRDefault="002F64F7" w:rsidP="002F64F7">
      <w:pPr>
        <w:pStyle w:val="a3"/>
        <w:numPr>
          <w:ilvl w:val="0"/>
          <w:numId w:val="3"/>
        </w:numPr>
        <w:spacing w:before="120" w:after="120"/>
        <w:jc w:val="both"/>
      </w:pPr>
      <w:r w:rsidRPr="00C33C89">
        <w:t xml:space="preserve">γίνονται κατά κανόνα χωρίς </w:t>
      </w:r>
      <w:r w:rsidR="00DB0133">
        <w:t xml:space="preserve">ιδιαίτερη </w:t>
      </w:r>
      <w:r w:rsidRPr="00C33C89">
        <w:t xml:space="preserve">προετοιμασία, </w:t>
      </w:r>
      <w:r w:rsidR="0031055D">
        <w:t>συχνά χωρίς παιδαγωγική στόχευση</w:t>
      </w:r>
      <w:r w:rsidRPr="00C33C89">
        <w:t xml:space="preserve"> και σύνδεση με το αναλυτικό πρόγραμμα, όπως προβλέπεται και από το ισχύον θεσμικό πλαίσιο, </w:t>
      </w:r>
    </w:p>
    <w:p w:rsidR="002F64F7" w:rsidRPr="0029606B" w:rsidRDefault="002F64F7" w:rsidP="002F64F7">
      <w:pPr>
        <w:pStyle w:val="a3"/>
        <w:numPr>
          <w:ilvl w:val="0"/>
          <w:numId w:val="3"/>
        </w:numPr>
        <w:spacing w:before="120" w:after="120"/>
        <w:jc w:val="both"/>
      </w:pPr>
      <w:r w:rsidRPr="0029606B">
        <w:lastRenderedPageBreak/>
        <w:t xml:space="preserve">ότι με τις υπάρχουσες οικονομικές συνθήκες αρκετοί μαθητές αδυνατούν να ανταποκριθούν στα έξοδα και απέχουν, </w:t>
      </w:r>
    </w:p>
    <w:p w:rsidR="002F64F7" w:rsidRPr="00C33C89" w:rsidRDefault="002F64F7" w:rsidP="002F64F7">
      <w:pPr>
        <w:pStyle w:val="a3"/>
        <w:numPr>
          <w:ilvl w:val="0"/>
          <w:numId w:val="3"/>
        </w:numPr>
        <w:spacing w:before="120" w:after="120"/>
        <w:jc w:val="both"/>
      </w:pPr>
      <w:r w:rsidRPr="00C33C89">
        <w:t xml:space="preserve">ότι στην Ελλάδα η εμπειρική έρευνα σχετικά με τις επισκέψεις παιδιών σε μουσειακούς χώρους είναι περιορισμένη και </w:t>
      </w:r>
    </w:p>
    <w:p w:rsidR="002F64F7" w:rsidRDefault="002F64F7" w:rsidP="002F64F7">
      <w:pPr>
        <w:pStyle w:val="a3"/>
        <w:numPr>
          <w:ilvl w:val="0"/>
          <w:numId w:val="3"/>
        </w:numPr>
        <w:spacing w:before="120" w:after="120"/>
        <w:jc w:val="both"/>
      </w:pPr>
      <w:r w:rsidRPr="00C33C89">
        <w:t>η συνεργασία μουσειακών</w:t>
      </w:r>
      <w:r w:rsidR="00AE4703">
        <w:t>/εξωσχολικών</w:t>
      </w:r>
      <w:r w:rsidRPr="00C33C89">
        <w:t xml:space="preserve"> χώρων –</w:t>
      </w:r>
      <w:r>
        <w:t xml:space="preserve"> </w:t>
      </w:r>
      <w:r w:rsidRPr="00C33C89">
        <w:t>σχολείων περιορίζεται κατά κανόνα σε ζητήματα ορισμού ημερομηνίας επίσκεψης και (στη</w:t>
      </w:r>
      <w:r>
        <w:t>ν καλύτερη περίπτωση) ξενάγησης</w:t>
      </w:r>
      <w:r w:rsidRPr="00C33C89">
        <w:t xml:space="preserve"> </w:t>
      </w:r>
    </w:p>
    <w:p w:rsidR="00D54CFB" w:rsidRDefault="00711572" w:rsidP="002F64F7">
      <w:pPr>
        <w:pStyle w:val="a3"/>
        <w:numPr>
          <w:ilvl w:val="0"/>
          <w:numId w:val="3"/>
        </w:numPr>
        <w:spacing w:before="120" w:after="120"/>
        <w:jc w:val="both"/>
      </w:pPr>
      <w:r>
        <w:t>ότι η</w:t>
      </w:r>
      <w:r w:rsidR="0031055D" w:rsidRPr="00C33C89">
        <w:t xml:space="preserve"> Περιφέρεια Στερεάς, </w:t>
      </w:r>
      <w:r w:rsidR="00E722F4">
        <w:t xml:space="preserve">αν και </w:t>
      </w:r>
      <w:r w:rsidR="0031055D" w:rsidRPr="00C33C89">
        <w:t xml:space="preserve">γεωγραφικά </w:t>
      </w:r>
      <w:r w:rsidR="00E722F4">
        <w:t xml:space="preserve">βρίσκεται στο μέσο της Ελλάδας και </w:t>
      </w:r>
      <w:r w:rsidR="001650C6">
        <w:t xml:space="preserve">διαθέτει έναν από τους </w:t>
      </w:r>
      <w:r w:rsidR="0031055D" w:rsidRPr="00C33C89">
        <w:t>μεγαλύτερους σε αριθμό και ποιότητα μουσειακούς χώρους, περιβαλλοντικά &amp; αστικά τοπία, τόπους ιστορικής μνήμης, μοναδικά φυσικά τοπία με πανελλήνια και</w:t>
      </w:r>
      <w:r w:rsidR="0031055D">
        <w:t xml:space="preserve"> διεθνή </w:t>
      </w:r>
      <w:proofErr w:type="spellStart"/>
      <w:r w:rsidR="0031055D">
        <w:t>αναγνωρισι</w:t>
      </w:r>
      <w:r w:rsidR="00626895">
        <w:t>μότητα</w:t>
      </w:r>
      <w:proofErr w:type="spellEnd"/>
      <w:r w:rsidR="00626895">
        <w:t xml:space="preserve"> και πλούσια παράδοση</w:t>
      </w:r>
      <w:r w:rsidR="00D54CFB">
        <w:t xml:space="preserve">, όλα όσα, δηλαδή, συνιστούν τον υλικό και </w:t>
      </w:r>
      <w:proofErr w:type="spellStart"/>
      <w:r w:rsidR="00D54CFB">
        <w:t>άϋλο</w:t>
      </w:r>
      <w:proofErr w:type="spellEnd"/>
      <w:r w:rsidR="00D54CFB">
        <w:t xml:space="preserve"> πολιτισμό ενός τόπου,</w:t>
      </w:r>
      <w:r w:rsidR="00626895">
        <w:t xml:space="preserve"> </w:t>
      </w:r>
      <w:r w:rsidR="0031055D" w:rsidRPr="00C33C89">
        <w:t xml:space="preserve">«εκπαιδευτικά» δεν έχουν αξιοποιηθεί </w:t>
      </w:r>
      <w:r w:rsidR="00E722F4">
        <w:t>και προβληθεί</w:t>
      </w:r>
      <w:r w:rsidR="004B447E">
        <w:t>.</w:t>
      </w:r>
      <w:r w:rsidR="00E722F4">
        <w:t xml:space="preserve"> </w:t>
      </w:r>
    </w:p>
    <w:p w:rsidR="002F64F7" w:rsidRDefault="002F64F7" w:rsidP="00D54CFB">
      <w:pPr>
        <w:spacing w:before="120" w:after="120"/>
        <w:ind w:left="360"/>
        <w:jc w:val="both"/>
      </w:pPr>
      <w:r w:rsidRPr="00C33C89">
        <w:t>Θεωρούμε ότι με τη συγκεκριμένη πρωτοβουλία θα ανοίξει έν</w:t>
      </w:r>
      <w:r w:rsidR="009B3DB7">
        <w:t>ας γόνιμος διάλογος, θα αναδειχθούν</w:t>
      </w:r>
      <w:r w:rsidRPr="00C33C89">
        <w:t xml:space="preserve"> πρότυπες προτάσεις σχολικών επισκέψεων</w:t>
      </w:r>
      <w:r w:rsidR="000339C4">
        <w:t xml:space="preserve">, οι οποίες θα αποτελέσουν μια </w:t>
      </w:r>
      <w:r w:rsidR="0029606B">
        <w:t xml:space="preserve"> εξαιρετικά χρήσιμ</w:t>
      </w:r>
      <w:r w:rsidR="000339C4">
        <w:t>η βάση υλικού</w:t>
      </w:r>
      <w:r w:rsidR="0029606B">
        <w:t xml:space="preserve"> για το επικείμενο συνέδριο</w:t>
      </w:r>
      <w:r w:rsidRPr="00C33C89">
        <w:t xml:space="preserve">, ενώ τα ερευνητικά δεδομένα που θα προκύψουν θα προσφέρουν στην εκπαιδευτική κοινότητα χρήσιμα συμπεράσματα τόσο για το περιεχόμενο και τις υπαρκτές δυσκολίες στην οργάνωση των σχολικών επισκέψεων όσο και στη συνεργασία των </w:t>
      </w:r>
      <w:r w:rsidR="004B0B68">
        <w:t>ε</w:t>
      </w:r>
      <w:r w:rsidR="00E722F4">
        <w:t xml:space="preserve">ξωσχολικών χώρων </w:t>
      </w:r>
      <w:r w:rsidR="004B0B68">
        <w:t>μάθησης (</w:t>
      </w:r>
      <w:r w:rsidRPr="00C33C89">
        <w:t>μουσείων</w:t>
      </w:r>
      <w:r w:rsidR="004B0B68">
        <w:t xml:space="preserve">, δημοτικών &amp; ιδιωτικών κέντρων/φορέων κλπ) </w:t>
      </w:r>
      <w:r w:rsidRPr="00C33C89">
        <w:t xml:space="preserve">με τα σχολεία. </w:t>
      </w:r>
    </w:p>
    <w:p w:rsidR="00FC5D99" w:rsidRDefault="00FC5D99" w:rsidP="00FC5D99">
      <w:pPr>
        <w:spacing w:before="120" w:after="120"/>
        <w:jc w:val="both"/>
      </w:pPr>
      <w:r>
        <w:rPr>
          <w:b/>
        </w:rPr>
        <w:t>Υ</w:t>
      </w:r>
      <w:r w:rsidRPr="00863CA7">
        <w:rPr>
          <w:b/>
        </w:rPr>
        <w:t>ποχρεώσεις των συμμετεχόντων εκπ/</w:t>
      </w:r>
      <w:proofErr w:type="spellStart"/>
      <w:r w:rsidRPr="00863CA7">
        <w:rPr>
          <w:b/>
        </w:rPr>
        <w:t>κών</w:t>
      </w:r>
      <w:r>
        <w:rPr>
          <w:b/>
        </w:rPr>
        <w:t>:</w:t>
      </w:r>
      <w:proofErr w:type="spellEnd"/>
      <w:r>
        <w:rPr>
          <w:b/>
        </w:rPr>
        <w:t xml:space="preserve"> </w:t>
      </w:r>
      <w:r w:rsidRPr="00C33C89">
        <w:t>Η πρόσκληση που απευθύνουμε στις σχολικές μονάδες Α/θμιας και Β/θμιας</w:t>
      </w:r>
      <w:r>
        <w:t xml:space="preserve"> </w:t>
      </w:r>
      <w:r w:rsidRPr="00C33C89">
        <w:t xml:space="preserve">Εκπ/σης της Περιφέρειας Στερεάς </w:t>
      </w:r>
      <w:r>
        <w:t xml:space="preserve">Ελλάδας </w:t>
      </w:r>
      <w:r w:rsidRPr="00C33C89">
        <w:t>περιλαμβάνει</w:t>
      </w:r>
      <w:r>
        <w:t>:</w:t>
      </w:r>
      <w:r w:rsidRPr="00C33C89">
        <w:t xml:space="preserve"> </w:t>
      </w:r>
    </w:p>
    <w:p w:rsidR="00FC5D99" w:rsidRDefault="00FC5D99" w:rsidP="00FC5D99">
      <w:pPr>
        <w:pStyle w:val="a3"/>
        <w:numPr>
          <w:ilvl w:val="0"/>
          <w:numId w:val="4"/>
        </w:numPr>
        <w:spacing w:before="120" w:after="120"/>
        <w:jc w:val="both"/>
      </w:pPr>
      <w:r w:rsidRPr="001E16F3">
        <w:rPr>
          <w:b/>
        </w:rPr>
        <w:t>την υποχρέωση των υπεύθυνων εκπαιδευτικών να σχεδιάσουν/προετοιμάσουν την εκπαιδευτική επίσκεψη με βάση το παιδ</w:t>
      </w:r>
      <w:r w:rsidR="004B447E" w:rsidRPr="001E16F3">
        <w:rPr>
          <w:b/>
        </w:rPr>
        <w:t xml:space="preserve">αγωγικό –μεθοδολογικό πλαίσιο, </w:t>
      </w:r>
      <w:r w:rsidRPr="001E16F3">
        <w:rPr>
          <w:b/>
        </w:rPr>
        <w:t xml:space="preserve">όπως αυτό προβλέπεται από το ΠΔ 79,  </w:t>
      </w:r>
      <w:r w:rsidRPr="001E16F3">
        <w:rPr>
          <w:rFonts w:ascii="MyriadPro-Regular" w:hAnsi="MyriadPro-Regular" w:cs="MyriadPro-Regular"/>
          <w:b/>
          <w:sz w:val="20"/>
          <w:szCs w:val="20"/>
        </w:rPr>
        <w:t>άρθρο 16 για την Α/</w:t>
      </w:r>
      <w:proofErr w:type="spellStart"/>
      <w:r w:rsidRPr="001E16F3">
        <w:rPr>
          <w:rFonts w:ascii="MyriadPro-Regular" w:hAnsi="MyriadPro-Regular" w:cs="MyriadPro-Regular"/>
          <w:b/>
          <w:sz w:val="20"/>
          <w:szCs w:val="20"/>
        </w:rPr>
        <w:t>θμια:</w:t>
      </w:r>
      <w:proofErr w:type="spellEnd"/>
      <w:r w:rsidRPr="001E16F3">
        <w:rPr>
          <w:rFonts w:ascii="MyriadPro-Regular" w:hAnsi="MyriadPro-Regular" w:cs="MyriadPro-Regular"/>
          <w:b/>
          <w:sz w:val="20"/>
          <w:szCs w:val="20"/>
        </w:rPr>
        <w:t xml:space="preserve"> «Σχολικές δράσεις στο πλαίσιο της σχολικής ζωής», και</w:t>
      </w:r>
      <w:r w:rsidRPr="001E16F3">
        <w:rPr>
          <w:b/>
          <w:bCs/>
        </w:rPr>
        <w:t xml:space="preserve"> </w:t>
      </w:r>
      <w:r w:rsidR="00ED6F1E">
        <w:rPr>
          <w:b/>
          <w:bCs/>
        </w:rPr>
        <w:t xml:space="preserve">το </w:t>
      </w:r>
      <w:r w:rsidRPr="001E16F3">
        <w:rPr>
          <w:b/>
          <w:bCs/>
        </w:rPr>
        <w:t>ΦΕΚ 681/6-3-2017 για τη Β/θμια</w:t>
      </w:r>
      <w:r w:rsidR="009B3DB7">
        <w:rPr>
          <w:b/>
          <w:bCs/>
        </w:rPr>
        <w:t xml:space="preserve"> </w:t>
      </w:r>
      <w:r w:rsidR="009B3DB7" w:rsidRPr="009B3DB7">
        <w:rPr>
          <w:bCs/>
        </w:rPr>
        <w:t xml:space="preserve">και η οποία κατά κανόνα ακολουθείται στα εκπαιδευτικά προγράμματα που κατατίθενται στα Γραφεία </w:t>
      </w:r>
      <w:r w:rsidR="009B3DB7" w:rsidRPr="00F065D7">
        <w:t>Σχολικών Δραστηριοτήτων</w:t>
      </w:r>
      <w:r w:rsidRPr="00164C24">
        <w:rPr>
          <w:bCs/>
        </w:rPr>
        <w:t xml:space="preserve">. </w:t>
      </w:r>
      <w:r>
        <w:rPr>
          <w:bCs/>
        </w:rPr>
        <w:t xml:space="preserve">Προς αυτή την κατεύθυνση </w:t>
      </w:r>
      <w:r>
        <w:t>η σχολική επίσκεψη εντάσσεται στο επίκεντρο ενός</w:t>
      </w:r>
      <w:r w:rsidRPr="00C33C89">
        <w:t xml:space="preserve"> </w:t>
      </w:r>
      <w:r w:rsidRPr="00164C24">
        <w:rPr>
          <w:lang w:val="en-US"/>
        </w:rPr>
        <w:t>Project</w:t>
      </w:r>
      <w:r w:rsidRPr="00C33C89">
        <w:t xml:space="preserve"> μικρής ή μεγαλύτερης διάρκειας με δραστηριότητες πριν –</w:t>
      </w:r>
      <w:r>
        <w:t xml:space="preserve"> </w:t>
      </w:r>
      <w:r w:rsidRPr="00C33C89">
        <w:t>κατά και μετά την επίσκεψη</w:t>
      </w:r>
      <w:r>
        <w:t xml:space="preserve">. Το θέμα του </w:t>
      </w:r>
      <w:r w:rsidRPr="00164C24">
        <w:rPr>
          <w:lang w:val="en-US"/>
        </w:rPr>
        <w:t>Project</w:t>
      </w:r>
      <w:r>
        <w:t xml:space="preserve"> </w:t>
      </w:r>
      <w:r w:rsidR="00D46329">
        <w:t xml:space="preserve">με επίκεντρο τη σχολική επίσκεψη </w:t>
      </w:r>
      <w:r>
        <w:t xml:space="preserve">μπορεί να συνδέεται με τη διδακτέα ύλη ή και να είναι εντελώς ανεξάρτητο. Το θέμα </w:t>
      </w:r>
      <w:r w:rsidR="00D46329">
        <w:t xml:space="preserve">δε </w:t>
      </w:r>
      <w:r>
        <w:t xml:space="preserve">με το οποίο μπορεί να συνδεθεί η σχολική επίσκεψη περιλαμβάνει όλους τους τομείς </w:t>
      </w:r>
      <w:r w:rsidRPr="00C33C89">
        <w:t>της ανθρώπινης δραστηριότητας</w:t>
      </w:r>
      <w:r>
        <w:t xml:space="preserve">, καθώς </w:t>
      </w:r>
      <w:r w:rsidRPr="00C33C89">
        <w:t>η σύγχρονη εκδοχή για την έννοια</w:t>
      </w:r>
      <w:r w:rsidRPr="002A4842">
        <w:t xml:space="preserve"> </w:t>
      </w:r>
      <w:r w:rsidRPr="00C33C89">
        <w:t>της τοπικής ιστορίας και της πολιτισμικής κληρονομιάς περιλαμβάνει το φυσικό και το δομημένο περιβάλλον, το βιομηχανικό – τεχνολογικό πολιτισ</w:t>
      </w:r>
      <w:r>
        <w:t xml:space="preserve">μό, τον υλικό και άυλο πολιτισμό: ως εκ τούτου επισκέψεις σε </w:t>
      </w:r>
      <w:r w:rsidRPr="008E48D5">
        <w:t xml:space="preserve">μουσεία, </w:t>
      </w:r>
      <w:proofErr w:type="spellStart"/>
      <w:r w:rsidRPr="008E48D5">
        <w:t>γεωτόπους</w:t>
      </w:r>
      <w:proofErr w:type="spellEnd"/>
      <w:r>
        <w:t>,</w:t>
      </w:r>
      <w:r w:rsidRPr="008E48D5">
        <w:t xml:space="preserve"> </w:t>
      </w:r>
      <w:r>
        <w:t xml:space="preserve">φυσικό και αστικό περιβάλλον, </w:t>
      </w:r>
      <w:r w:rsidRPr="008E48D5">
        <w:t xml:space="preserve">βιοκαλλιέργειες, </w:t>
      </w:r>
      <w:r>
        <w:t xml:space="preserve">εργοστάσια, </w:t>
      </w:r>
      <w:r w:rsidRPr="008E48D5">
        <w:t>αγροκτήματα, σταθμούς παραγωγής ενέργειας, ομάδες επιστημόνων, επαγγελματιών, κλπ</w:t>
      </w:r>
      <w:r w:rsidRPr="00C33C89">
        <w:t>.</w:t>
      </w:r>
      <w:r>
        <w:t xml:space="preserve"> μπορεί να αποτελούν προορισμό σχολικών επισκέψεων.</w:t>
      </w:r>
      <w:r w:rsidRPr="00164C24">
        <w:t xml:space="preserve"> </w:t>
      </w:r>
    </w:p>
    <w:p w:rsidR="00506420" w:rsidRDefault="00FC5D99" w:rsidP="00506420">
      <w:pPr>
        <w:pStyle w:val="a3"/>
        <w:numPr>
          <w:ilvl w:val="0"/>
          <w:numId w:val="4"/>
        </w:numPr>
        <w:spacing w:before="120" w:after="120"/>
        <w:jc w:val="both"/>
      </w:pPr>
      <w:r w:rsidRPr="001E16F3">
        <w:rPr>
          <w:b/>
        </w:rPr>
        <w:t>Την συμμετοχή τους (προαιρετικά) στο ερευνητικό πρόγραμμα</w:t>
      </w:r>
      <w:r>
        <w:t xml:space="preserve"> </w:t>
      </w:r>
      <w:r w:rsidRPr="004B447E">
        <w:t>που σχεδιάζεται για το σκοπό αυτό σε συνεργασία με το Ερευνητικό Εργαστήριο Μουσειακής Έρευνας &amp;</w:t>
      </w:r>
      <w:r w:rsidR="009B3DB7">
        <w:t xml:space="preserve"> </w:t>
      </w:r>
      <w:r w:rsidRPr="004B447E">
        <w:t>Εκπ/σης του Παν/μίου Θεσσαλίας</w:t>
      </w:r>
      <w:r w:rsidRPr="00FC5D99">
        <w:rPr>
          <w:b/>
        </w:rPr>
        <w:t xml:space="preserve"> </w:t>
      </w:r>
      <w:r w:rsidRPr="00C33C89">
        <w:t xml:space="preserve">(Παιδαγωγικό Τμήμα Προσχολικής Εκπ/σης </w:t>
      </w:r>
      <w:hyperlink r:id="rId8" w:history="1">
        <w:r w:rsidRPr="00C33C89">
          <w:rPr>
            <w:rStyle w:val="-"/>
          </w:rPr>
          <w:t>http://museumedulab.ece.uth.gr/main/el/node/30</w:t>
        </w:r>
      </w:hyperlink>
      <w:r w:rsidRPr="00C33C89">
        <w:t>)</w:t>
      </w:r>
      <w:r w:rsidR="00506420">
        <w:t xml:space="preserve">. </w:t>
      </w:r>
      <w:r w:rsidR="00150B06" w:rsidRPr="00C33C89">
        <w:t>Η συμβολή του Πανεπιστημίου αφορά το σχεδιασμό του ερευνητικού προγράμματος και την επεξεργασία των δεδομένων</w:t>
      </w:r>
      <w:r w:rsidR="00150B06">
        <w:t xml:space="preserve"> (ερωτηματολόγιο πριν και μετά την επίσκεψη)</w:t>
      </w:r>
      <w:r w:rsidR="00150B06" w:rsidRPr="00C33C89">
        <w:t>.</w:t>
      </w:r>
      <w:r w:rsidR="00150B06">
        <w:t xml:space="preserve"> </w:t>
      </w:r>
      <w:r>
        <w:t xml:space="preserve">Η συμμετοχή στο </w:t>
      </w:r>
      <w:r>
        <w:lastRenderedPageBreak/>
        <w:t>ερευνητικό πρόγραμμα περιλαμβάνει</w:t>
      </w:r>
      <w:r w:rsidR="00506420" w:rsidRPr="00506420">
        <w:t xml:space="preserve"> </w:t>
      </w:r>
      <w:r w:rsidR="00506420">
        <w:t>την υποχρέωση συμπλήρωσης ερωτηματολογίου</w:t>
      </w:r>
      <w:r w:rsidR="00150B06">
        <w:t xml:space="preserve"> από τον εκπ/κό </w:t>
      </w:r>
      <w:r w:rsidR="004B447E">
        <w:t>(</w:t>
      </w:r>
      <w:r w:rsidR="00150B06">
        <w:t xml:space="preserve">ή </w:t>
      </w:r>
      <w:r w:rsidR="004B447E">
        <w:t xml:space="preserve">πιθανά </w:t>
      </w:r>
      <w:r w:rsidR="00150B06">
        <w:t>και από τους μαθητές</w:t>
      </w:r>
      <w:r w:rsidR="004B447E">
        <w:t>)</w:t>
      </w:r>
      <w:r w:rsidR="00D46329">
        <w:t xml:space="preserve">, ως προϋπόθεση για τη χορήγηση </w:t>
      </w:r>
      <w:r w:rsidR="00506420">
        <w:t>βεβαίωση</w:t>
      </w:r>
      <w:r w:rsidR="00D46329">
        <w:t>ς</w:t>
      </w:r>
      <w:r w:rsidR="00506420">
        <w:t xml:space="preserve"> συμμετοχής. </w:t>
      </w:r>
    </w:p>
    <w:p w:rsidR="00D46329" w:rsidRPr="00213E8F" w:rsidRDefault="00FC5D99" w:rsidP="00D46329">
      <w:pPr>
        <w:pStyle w:val="a3"/>
        <w:numPr>
          <w:ilvl w:val="0"/>
          <w:numId w:val="4"/>
        </w:numPr>
        <w:spacing w:before="120" w:after="120"/>
        <w:jc w:val="both"/>
      </w:pPr>
      <w:r>
        <w:t xml:space="preserve"> </w:t>
      </w:r>
      <w:r w:rsidR="00D46329" w:rsidRPr="001E16F3">
        <w:rPr>
          <w:b/>
        </w:rPr>
        <w:t xml:space="preserve">Την παρουσίαση </w:t>
      </w:r>
      <w:r w:rsidR="00D46329" w:rsidRPr="001E16F3">
        <w:t>(προαιρετικά</w:t>
      </w:r>
      <w:r w:rsidR="004B447E" w:rsidRPr="001E16F3">
        <w:t>, είτε ως</w:t>
      </w:r>
      <w:r w:rsidR="00D46329" w:rsidRPr="001E16F3">
        <w:t xml:space="preserve"> </w:t>
      </w:r>
      <w:r w:rsidR="004B447E" w:rsidRPr="001E16F3">
        <w:t>ατομική</w:t>
      </w:r>
      <w:r w:rsidR="00D46329" w:rsidRPr="001E16F3">
        <w:t xml:space="preserve"> είτε ως συλλογική εργασία, εφόσον η σχολική επίσκεψη σχεδιάζεται και πραγματοποιείται από περισσότερους εκπ/</w:t>
      </w:r>
      <w:proofErr w:type="spellStart"/>
      <w:r w:rsidR="00D46329" w:rsidRPr="001E16F3">
        <w:t>κούς)</w:t>
      </w:r>
      <w:proofErr w:type="spellEnd"/>
      <w:r w:rsidR="00D46329" w:rsidRPr="001E16F3">
        <w:rPr>
          <w:b/>
        </w:rPr>
        <w:t xml:space="preserve"> του σχεδίου εργασίας και του συνοδευτικού εκπ/κού υλικού</w:t>
      </w:r>
      <w:r w:rsidR="00150B06">
        <w:t xml:space="preserve">, εφόσον </w:t>
      </w:r>
      <w:r w:rsidR="009B3DB7">
        <w:t xml:space="preserve">κριθεί κατάλληλη </w:t>
      </w:r>
      <w:r w:rsidR="00150B06">
        <w:t>από την επιστημονική επιτροπή,</w:t>
      </w:r>
      <w:r w:rsidR="00D46329">
        <w:t xml:space="preserve"> </w:t>
      </w:r>
      <w:r w:rsidR="00D46329" w:rsidRPr="001E16F3">
        <w:rPr>
          <w:b/>
        </w:rPr>
        <w:t>στο συνέδριο που προγραμματίζεται το Νοέμβριο του 2018 με θέμα: «Τοπική Ιστορία και Εκπαίδευση»</w:t>
      </w:r>
      <w:r w:rsidR="009B3DB7">
        <w:rPr>
          <w:b/>
        </w:rPr>
        <w:t xml:space="preserve">. </w:t>
      </w:r>
      <w:r w:rsidR="00D46329">
        <w:t xml:space="preserve"> </w:t>
      </w:r>
      <w:r w:rsidR="009B3DB7">
        <w:t>Η όλη δηλ. προσπ</w:t>
      </w:r>
      <w:r w:rsidR="00170248">
        <w:t>άθεια αποτελεί μια προσυνεδριακή διαδικασία σε επίπεδο περιφέρειας.</w:t>
      </w:r>
    </w:p>
    <w:p w:rsidR="001E16F3" w:rsidRDefault="00D46329" w:rsidP="00D46329">
      <w:pPr>
        <w:spacing w:before="120" w:after="120"/>
        <w:jc w:val="both"/>
      </w:pPr>
      <w:r w:rsidRPr="00D46329">
        <w:rPr>
          <w:b/>
        </w:rPr>
        <w:t xml:space="preserve">Διαδικασία συμμετοχής: </w:t>
      </w:r>
      <w:r w:rsidRPr="00863CA7">
        <w:t>Οι ενδιαφερόμενοι εκπ/κοί</w:t>
      </w:r>
      <w:r>
        <w:t xml:space="preserve"> Α/θμιας &amp; Β/θμιας εκπ/σης </w:t>
      </w:r>
      <w:r w:rsidR="00D1079D">
        <w:t xml:space="preserve">(Γενικής –Ειδικής &amp; Επαγγελματικής), </w:t>
      </w:r>
      <w:r w:rsidR="005D1EA1">
        <w:t xml:space="preserve">δηλώνουν τη συμμετοχή τους </w:t>
      </w:r>
      <w:r>
        <w:t xml:space="preserve">στα Γραφεία </w:t>
      </w:r>
      <w:r w:rsidRPr="00D46329">
        <w:rPr>
          <w:u w:val="single"/>
        </w:rPr>
        <w:t>Σχολικών Δραστηριοτήτων</w:t>
      </w:r>
      <w:r w:rsidRPr="00D46329">
        <w:rPr>
          <w:b/>
        </w:rPr>
        <w:t xml:space="preserve">  </w:t>
      </w:r>
      <w:r w:rsidRPr="00150B06">
        <w:t>των αντίστοιχων</w:t>
      </w:r>
      <w:r>
        <w:rPr>
          <w:b/>
        </w:rPr>
        <w:t xml:space="preserve"> </w:t>
      </w:r>
      <w:r>
        <w:t>Δ/νσεων</w:t>
      </w:r>
      <w:r w:rsidR="004B447E" w:rsidRPr="004B447E">
        <w:t xml:space="preserve"> </w:t>
      </w:r>
      <w:r w:rsidR="004B447E">
        <w:t>Α/θμιας &amp; Β/θμιας εκπ/σης</w:t>
      </w:r>
      <w:r w:rsidR="005D1EA1">
        <w:t xml:space="preserve">, σύμφωνα με τη δήλωση </w:t>
      </w:r>
      <w:r w:rsidR="005D1EA1" w:rsidRPr="00863CA7">
        <w:t>που επισυνάπτεται</w:t>
      </w:r>
      <w:r w:rsidR="005D1EA1">
        <w:t xml:space="preserve">. Στη συνέχεια περιγράφουν την πρόταση σχεδιασμού της εκπ/κής επίσκεψης με βάση </w:t>
      </w:r>
      <w:r w:rsidR="005D1EA1" w:rsidRPr="00863CA7">
        <w:t>τη φόρμα</w:t>
      </w:r>
      <w:r w:rsidR="005D1EA1">
        <w:t xml:space="preserve"> που θα τους διατίθεται</w:t>
      </w:r>
      <w:r w:rsidR="004B447E">
        <w:t xml:space="preserve"> </w:t>
      </w:r>
      <w:r w:rsidR="00F065D7">
        <w:t>από τα</w:t>
      </w:r>
      <w:r w:rsidR="00F065D7" w:rsidRPr="00F065D7">
        <w:t xml:space="preserve"> </w:t>
      </w:r>
      <w:r w:rsidR="00F065D7">
        <w:t xml:space="preserve">Γραφεία </w:t>
      </w:r>
      <w:r w:rsidR="00F065D7" w:rsidRPr="00F065D7">
        <w:t>Σχολικών Δραστηριοτήτων</w:t>
      </w:r>
      <w:r w:rsidR="005D1EA1" w:rsidRPr="00F065D7">
        <w:t xml:space="preserve">. </w:t>
      </w:r>
    </w:p>
    <w:p w:rsidR="00150B06" w:rsidRDefault="00150B06" w:rsidP="00D46329">
      <w:pPr>
        <w:spacing w:before="120" w:after="120"/>
        <w:jc w:val="both"/>
      </w:pPr>
      <w:r w:rsidRPr="00F065D7">
        <w:t>Οι υπεύθυνοι Σχολικών Δραστηριοτήτων</w:t>
      </w:r>
      <w:r w:rsidRPr="00F065D7">
        <w:rPr>
          <w:b/>
        </w:rPr>
        <w:t xml:space="preserve"> </w:t>
      </w:r>
      <w:r w:rsidRPr="00F065D7">
        <w:t xml:space="preserve">μπορεί να υποστηρίξουν τους εκπ/κούς στο σχεδιασμό των δραστηριοτήτων με εκπ/κό υλικό και προτάσεις. </w:t>
      </w:r>
      <w:r w:rsidR="00F065D7" w:rsidRPr="00F065D7">
        <w:t xml:space="preserve">Επισημαίνεται ότι μπορεί να αξιοποιηθούν προτάσεις σχεδίων εργασίας που ήδη έχουν κατατεθεί στα Γραφεία Σχολικών Δραστηριοτήτων για την τρέχουσα </w:t>
      </w:r>
      <w:r w:rsidR="001E16F3">
        <w:t xml:space="preserve">σχολική χρονιά </w:t>
      </w:r>
      <w:r w:rsidR="00F065D7" w:rsidRPr="00F065D7">
        <w:t>ή και έχουν υλοποιηθεί προηγούμενες σχολικές χρονιές.</w:t>
      </w:r>
    </w:p>
    <w:p w:rsidR="00170248" w:rsidRDefault="00F065D7" w:rsidP="00170248">
      <w:pPr>
        <w:spacing w:before="120" w:after="120"/>
        <w:jc w:val="both"/>
        <w:rPr>
          <w:i/>
        </w:rPr>
      </w:pPr>
      <w:r w:rsidRPr="00F065D7">
        <w:rPr>
          <w:b/>
        </w:rPr>
        <w:t>Σημείωση</w:t>
      </w:r>
      <w:r>
        <w:t xml:space="preserve">: </w:t>
      </w:r>
      <w:r w:rsidR="00545798" w:rsidRPr="0029606B">
        <w:rPr>
          <w:i/>
        </w:rPr>
        <w:t xml:space="preserve">Ο προγραμματισμός της Περιφερειακής Δ/σης Εκπ/σης προέβλεπε και προβλέπει να ενισχυθεί οικονομικά η συμμετοχή ορισμένου αριθμού σχολείων </w:t>
      </w:r>
      <w:r w:rsidR="00170248" w:rsidRPr="0029606B">
        <w:rPr>
          <w:i/>
        </w:rPr>
        <w:t xml:space="preserve">(για τη μεταφορά </w:t>
      </w:r>
      <w:r w:rsidR="00545798" w:rsidRPr="0029606B">
        <w:rPr>
          <w:i/>
        </w:rPr>
        <w:t xml:space="preserve">και ένα πρόχειρο γεύμα </w:t>
      </w:r>
      <w:r w:rsidR="00170248" w:rsidRPr="0029606B">
        <w:rPr>
          <w:i/>
        </w:rPr>
        <w:t>των μαθητών) από την Περιφέρεια Στερεάς. Ωστόσο, στην παρούσα φάση</w:t>
      </w:r>
      <w:r w:rsidR="00545798" w:rsidRPr="0029606B">
        <w:rPr>
          <w:i/>
        </w:rPr>
        <w:t>, αν και τα χρήματα αυτά έχουν εγκριθεί</w:t>
      </w:r>
      <w:r w:rsidR="0029606B" w:rsidRPr="0029606B">
        <w:rPr>
          <w:i/>
        </w:rPr>
        <w:t xml:space="preserve"> και δεσμευτεί </w:t>
      </w:r>
      <w:r w:rsidR="0029606B">
        <w:rPr>
          <w:i/>
        </w:rPr>
        <w:t xml:space="preserve">για το σκοπό αυτό </w:t>
      </w:r>
      <w:r w:rsidR="0029606B" w:rsidRPr="0029606B">
        <w:rPr>
          <w:i/>
        </w:rPr>
        <w:t>από την Περιφέρεια Στερεάς,</w:t>
      </w:r>
      <w:r w:rsidR="00545798" w:rsidRPr="0029606B">
        <w:rPr>
          <w:i/>
        </w:rPr>
        <w:t xml:space="preserve"> </w:t>
      </w:r>
      <w:r w:rsidR="0029606B">
        <w:rPr>
          <w:i/>
        </w:rPr>
        <w:t>η διάθεσή τους</w:t>
      </w:r>
      <w:r w:rsidR="00170248" w:rsidRPr="0029606B">
        <w:rPr>
          <w:i/>
        </w:rPr>
        <w:t xml:space="preserve"> προσκρούει σε διαδικασίες που καθιστούν την εκταμίευσή τους προβληματική</w:t>
      </w:r>
      <w:r w:rsidR="0029606B" w:rsidRPr="0029606B">
        <w:rPr>
          <w:i/>
        </w:rPr>
        <w:t xml:space="preserve">. </w:t>
      </w:r>
      <w:r w:rsidR="00170248" w:rsidRPr="0029606B">
        <w:rPr>
          <w:i/>
        </w:rPr>
        <w:t xml:space="preserve">Εάν και εφόσον αρθούν τα </w:t>
      </w:r>
      <w:r w:rsidR="00545798" w:rsidRPr="0029606B">
        <w:rPr>
          <w:i/>
        </w:rPr>
        <w:t xml:space="preserve">διαδικαστικά </w:t>
      </w:r>
      <w:r w:rsidR="00170248" w:rsidRPr="0029606B">
        <w:rPr>
          <w:i/>
        </w:rPr>
        <w:t xml:space="preserve">εμπόδια </w:t>
      </w:r>
      <w:r w:rsidR="0029606B" w:rsidRPr="0029606B">
        <w:rPr>
          <w:i/>
        </w:rPr>
        <w:t>θα ενημερωθείτε με νέο έγγραφο</w:t>
      </w:r>
      <w:r w:rsidR="00170248" w:rsidRPr="0029606B">
        <w:rPr>
          <w:i/>
        </w:rPr>
        <w:t xml:space="preserve">. </w:t>
      </w:r>
    </w:p>
    <w:p w:rsidR="00834E22" w:rsidRDefault="002871FE" w:rsidP="00170248">
      <w:pPr>
        <w:spacing w:before="120" w:after="120"/>
        <w:jc w:val="both"/>
        <w:rPr>
          <w:i/>
        </w:rPr>
      </w:pPr>
      <w:r>
        <w:rPr>
          <w:i/>
          <w:noProof/>
          <w:lang w:eastAsia="el-GR"/>
        </w:rPr>
        <w:pict>
          <v:shapetype id="_x0000_t202" coordsize="21600,21600" o:spt="202" path="m,l,21600r21600,l21600,xe">
            <v:stroke joinstyle="miter"/>
            <v:path gradientshapeok="t" o:connecttype="rect"/>
          </v:shapetype>
          <v:shape id="_x0000_s1026" type="#_x0000_t202" style="position:absolute;left:0;text-align:left;margin-left:153.1pt;margin-top:16.6pt;width:288.9pt;height:95.9pt;z-index:-251658240" stroked="f">
            <v:textbox>
              <w:txbxContent>
                <w:p w:rsidR="00834E22" w:rsidRPr="007E16D7" w:rsidRDefault="00834E22" w:rsidP="00834E22">
                  <w:pPr>
                    <w:spacing w:after="0" w:line="240" w:lineRule="auto"/>
                    <w:jc w:val="center"/>
                    <w:rPr>
                      <w:rFonts w:cs="Arial"/>
                      <w:b/>
                    </w:rPr>
                  </w:pPr>
                  <w:r w:rsidRPr="007E16D7">
                    <w:rPr>
                      <w:rFonts w:cs="Arial"/>
                      <w:b/>
                      <w:lang w:val="en-US"/>
                    </w:rPr>
                    <w:t>O</w:t>
                  </w:r>
                  <w:r w:rsidRPr="007E16D7">
                    <w:rPr>
                      <w:rFonts w:cs="Arial"/>
                      <w:b/>
                    </w:rPr>
                    <w:t xml:space="preserve"> ΠΕΡΙΦΕΡΕΙΑΚΟΣ ΔΙΕΥΘΥΝΤΗΣ</w:t>
                  </w:r>
                </w:p>
                <w:p w:rsidR="00834E22" w:rsidRDefault="00834E22" w:rsidP="00834E22">
                  <w:pPr>
                    <w:spacing w:after="0"/>
                    <w:rPr>
                      <w:rFonts w:cs="Arial"/>
                      <w:b/>
                    </w:rPr>
                  </w:pPr>
                </w:p>
                <w:p w:rsidR="00834E22" w:rsidRDefault="00834E22" w:rsidP="00834E22">
                  <w:pPr>
                    <w:spacing w:after="0"/>
                    <w:rPr>
                      <w:rFonts w:cs="Arial"/>
                      <w:b/>
                    </w:rPr>
                  </w:pPr>
                </w:p>
                <w:p w:rsidR="00834E22" w:rsidRDefault="00834E22" w:rsidP="00834E22">
                  <w:pPr>
                    <w:spacing w:after="0"/>
                    <w:rPr>
                      <w:rFonts w:cs="Arial"/>
                      <w:b/>
                    </w:rPr>
                  </w:pPr>
                </w:p>
                <w:p w:rsidR="00834E22" w:rsidRPr="00A805F4" w:rsidRDefault="00834E22" w:rsidP="00834E22">
                  <w:pPr>
                    <w:spacing w:after="0"/>
                    <w:jc w:val="center"/>
                    <w:rPr>
                      <w:rFonts w:ascii="Verdana" w:hAnsi="Verdana"/>
                    </w:rPr>
                  </w:pPr>
                  <w:r>
                    <w:rPr>
                      <w:rFonts w:cs="Arial"/>
                      <w:b/>
                    </w:rPr>
                    <w:t>ΧΡΗΣΤΟΣ ΔΗΜΗΤΡΙΟΥ</w:t>
                  </w:r>
                </w:p>
              </w:txbxContent>
            </v:textbox>
          </v:shape>
        </w:pict>
      </w:r>
    </w:p>
    <w:p w:rsidR="002871FE" w:rsidRDefault="002871FE" w:rsidP="00170248">
      <w:pPr>
        <w:spacing w:before="120" w:after="120"/>
        <w:jc w:val="both"/>
        <w:rPr>
          <w:i/>
        </w:rPr>
      </w:pPr>
    </w:p>
    <w:p w:rsidR="002871FE" w:rsidRDefault="002871FE" w:rsidP="00170248">
      <w:pPr>
        <w:spacing w:before="120" w:after="120"/>
        <w:jc w:val="both"/>
        <w:rPr>
          <w:i/>
        </w:rPr>
      </w:pPr>
    </w:p>
    <w:p w:rsidR="002871FE" w:rsidRDefault="002871FE" w:rsidP="00170248">
      <w:pPr>
        <w:spacing w:before="120" w:after="120"/>
        <w:jc w:val="both"/>
        <w:rPr>
          <w:i/>
        </w:rPr>
      </w:pPr>
    </w:p>
    <w:p w:rsidR="00834E22" w:rsidRDefault="00834E22" w:rsidP="00170248">
      <w:pPr>
        <w:spacing w:before="120" w:after="120"/>
        <w:jc w:val="both"/>
        <w:rPr>
          <w:i/>
        </w:rPr>
      </w:pPr>
    </w:p>
    <w:p w:rsidR="002871FE" w:rsidRDefault="002871FE" w:rsidP="00170248">
      <w:pPr>
        <w:spacing w:before="120" w:after="120"/>
        <w:jc w:val="both"/>
        <w:rPr>
          <w:i/>
        </w:rPr>
      </w:pPr>
    </w:p>
    <w:p w:rsidR="002871FE" w:rsidRDefault="002871FE" w:rsidP="00170248">
      <w:pPr>
        <w:spacing w:before="120" w:after="120"/>
        <w:jc w:val="both"/>
        <w:rPr>
          <w:i/>
        </w:rPr>
      </w:pPr>
    </w:p>
    <w:p w:rsidR="002871FE" w:rsidRDefault="002871FE" w:rsidP="00170248">
      <w:pPr>
        <w:spacing w:before="120" w:after="120"/>
        <w:jc w:val="both"/>
        <w:rPr>
          <w:i/>
        </w:rPr>
      </w:pPr>
    </w:p>
    <w:p w:rsidR="002871FE" w:rsidRDefault="002871FE" w:rsidP="00170248">
      <w:pPr>
        <w:spacing w:before="120" w:after="120"/>
        <w:jc w:val="both"/>
        <w:rPr>
          <w:i/>
        </w:rPr>
      </w:pPr>
    </w:p>
    <w:p w:rsidR="002871FE" w:rsidRDefault="002871FE" w:rsidP="00170248">
      <w:pPr>
        <w:spacing w:before="120" w:after="120"/>
        <w:jc w:val="both"/>
        <w:rPr>
          <w:i/>
        </w:rPr>
      </w:pPr>
    </w:p>
    <w:p w:rsidR="002871FE" w:rsidRDefault="002871FE" w:rsidP="002871FE">
      <w:pPr>
        <w:spacing w:after="0" w:line="240" w:lineRule="auto"/>
        <w:jc w:val="both"/>
        <w:rPr>
          <w:u w:val="single"/>
        </w:rPr>
      </w:pPr>
      <w:r>
        <w:rPr>
          <w:u w:val="single"/>
        </w:rPr>
        <w:t>ΕΣΩΤΕΡΙΚΉ ΔΙΑΝΟΜΗ</w:t>
      </w:r>
    </w:p>
    <w:p w:rsidR="002871FE" w:rsidRPr="002871FE" w:rsidRDefault="002871FE" w:rsidP="002871FE">
      <w:pPr>
        <w:spacing w:after="0" w:line="240" w:lineRule="auto"/>
        <w:jc w:val="both"/>
      </w:pPr>
      <w:r>
        <w:t>Τμήμα</w:t>
      </w:r>
      <w:r w:rsidR="006400E7">
        <w:t>τα</w:t>
      </w:r>
      <w:r>
        <w:t xml:space="preserve"> Επιστημονικής &amp; Παιδαγωγικής Καθοδήγησης ΠΕ</w:t>
      </w:r>
      <w:r w:rsidR="006400E7">
        <w:t xml:space="preserve"> &amp; ΔΕ</w:t>
      </w:r>
    </w:p>
    <w:p w:rsidR="002871FE" w:rsidRPr="002871FE" w:rsidRDefault="002871FE" w:rsidP="002871FE">
      <w:pPr>
        <w:spacing w:after="0" w:line="240" w:lineRule="auto"/>
        <w:jc w:val="both"/>
        <w:rPr>
          <w:u w:val="single"/>
        </w:rPr>
      </w:pPr>
    </w:p>
    <w:sectPr w:rsidR="002871FE" w:rsidRPr="002871FE" w:rsidSect="002871FE">
      <w:pgSz w:w="11906" w:h="16838"/>
      <w:pgMar w:top="1440" w:right="1800" w:bottom="993"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4E22" w:rsidRDefault="00834E22" w:rsidP="00834E22">
      <w:pPr>
        <w:spacing w:after="0" w:line="240" w:lineRule="auto"/>
      </w:pPr>
      <w:r>
        <w:separator/>
      </w:r>
    </w:p>
  </w:endnote>
  <w:endnote w:type="continuationSeparator" w:id="0">
    <w:p w:rsidR="00834E22" w:rsidRDefault="00834E22" w:rsidP="00834E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Tahoma">
    <w:panose1 w:val="020B0604030504040204"/>
    <w:charset w:val="A1"/>
    <w:family w:val="swiss"/>
    <w:pitch w:val="variable"/>
    <w:sig w:usb0="61002A87" w:usb1="80000000" w:usb2="00000008" w:usb3="00000000" w:csb0="000101FF" w:csb1="00000000"/>
  </w:font>
  <w:font w:name="Arial">
    <w:panose1 w:val="020B0604020202020204"/>
    <w:charset w:val="A1"/>
    <w:family w:val="swiss"/>
    <w:pitch w:val="variable"/>
    <w:sig w:usb0="20002A87" w:usb1="80000000" w:usb2="00000008" w:usb3="00000000" w:csb0="000001FF" w:csb1="00000000"/>
  </w:font>
  <w:font w:name="MyriadPro-Regular">
    <w:panose1 w:val="00000000000000000000"/>
    <w:charset w:val="A1"/>
    <w:family w:val="auto"/>
    <w:notTrueType/>
    <w:pitch w:val="default"/>
    <w:sig w:usb0="00000081" w:usb1="00000000" w:usb2="00000000" w:usb3="00000000" w:csb0="00000008" w:csb1="00000000"/>
  </w:font>
  <w:font w:name="Verdana">
    <w:panose1 w:val="020B0604030504040204"/>
    <w:charset w:val="A1"/>
    <w:family w:val="swiss"/>
    <w:pitch w:val="variable"/>
    <w:sig w:usb0="20000287" w:usb1="00000000" w:usb2="00000000" w:usb3="00000000" w:csb0="0000019F" w:csb1="00000000"/>
  </w:font>
  <w:font w:name="Cambria">
    <w:panose1 w:val="02040503050406030204"/>
    <w:charset w:val="A1"/>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4E22" w:rsidRDefault="00834E22" w:rsidP="00834E22">
      <w:pPr>
        <w:spacing w:after="0" w:line="240" w:lineRule="auto"/>
      </w:pPr>
      <w:r>
        <w:separator/>
      </w:r>
    </w:p>
  </w:footnote>
  <w:footnote w:type="continuationSeparator" w:id="0">
    <w:p w:rsidR="00834E22" w:rsidRDefault="00834E22" w:rsidP="00834E2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83B2A"/>
    <w:multiLevelType w:val="hybridMultilevel"/>
    <w:tmpl w:val="C91A706C"/>
    <w:lvl w:ilvl="0" w:tplc="0408001B">
      <w:start w:val="1"/>
      <w:numFmt w:val="lowerRoman"/>
      <w:lvlText w:val="%1."/>
      <w:lvlJc w:val="righ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nsid w:val="2CCF4238"/>
    <w:multiLevelType w:val="hybridMultilevel"/>
    <w:tmpl w:val="3008040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4C291566"/>
    <w:multiLevelType w:val="hybridMultilevel"/>
    <w:tmpl w:val="AA5C1F7E"/>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
    <w:nsid w:val="50725D17"/>
    <w:multiLevelType w:val="hybridMultilevel"/>
    <w:tmpl w:val="EB42081A"/>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60892064"/>
    <w:multiLevelType w:val="hybridMultilevel"/>
    <w:tmpl w:val="8F4A9DB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5">
    <w:nsid w:val="6CEB3A33"/>
    <w:multiLevelType w:val="hybridMultilevel"/>
    <w:tmpl w:val="E410B6C2"/>
    <w:lvl w:ilvl="0" w:tplc="04080001">
      <w:start w:val="1"/>
      <w:numFmt w:val="bullet"/>
      <w:lvlText w:val=""/>
      <w:lvlJc w:val="left"/>
      <w:pPr>
        <w:ind w:left="813" w:hanging="360"/>
      </w:pPr>
      <w:rPr>
        <w:rFonts w:ascii="Symbol" w:hAnsi="Symbol" w:hint="default"/>
      </w:rPr>
    </w:lvl>
    <w:lvl w:ilvl="1" w:tplc="04080003" w:tentative="1">
      <w:start w:val="1"/>
      <w:numFmt w:val="bullet"/>
      <w:lvlText w:val="o"/>
      <w:lvlJc w:val="left"/>
      <w:pPr>
        <w:ind w:left="1533" w:hanging="360"/>
      </w:pPr>
      <w:rPr>
        <w:rFonts w:ascii="Courier New" w:hAnsi="Courier New" w:cs="Courier New" w:hint="default"/>
      </w:rPr>
    </w:lvl>
    <w:lvl w:ilvl="2" w:tplc="04080005" w:tentative="1">
      <w:start w:val="1"/>
      <w:numFmt w:val="bullet"/>
      <w:lvlText w:val=""/>
      <w:lvlJc w:val="left"/>
      <w:pPr>
        <w:ind w:left="2253" w:hanging="360"/>
      </w:pPr>
      <w:rPr>
        <w:rFonts w:ascii="Wingdings" w:hAnsi="Wingdings" w:hint="default"/>
      </w:rPr>
    </w:lvl>
    <w:lvl w:ilvl="3" w:tplc="04080001" w:tentative="1">
      <w:start w:val="1"/>
      <w:numFmt w:val="bullet"/>
      <w:lvlText w:val=""/>
      <w:lvlJc w:val="left"/>
      <w:pPr>
        <w:ind w:left="2973" w:hanging="360"/>
      </w:pPr>
      <w:rPr>
        <w:rFonts w:ascii="Symbol" w:hAnsi="Symbol" w:hint="default"/>
      </w:rPr>
    </w:lvl>
    <w:lvl w:ilvl="4" w:tplc="04080003" w:tentative="1">
      <w:start w:val="1"/>
      <w:numFmt w:val="bullet"/>
      <w:lvlText w:val="o"/>
      <w:lvlJc w:val="left"/>
      <w:pPr>
        <w:ind w:left="3693" w:hanging="360"/>
      </w:pPr>
      <w:rPr>
        <w:rFonts w:ascii="Courier New" w:hAnsi="Courier New" w:cs="Courier New" w:hint="default"/>
      </w:rPr>
    </w:lvl>
    <w:lvl w:ilvl="5" w:tplc="04080005" w:tentative="1">
      <w:start w:val="1"/>
      <w:numFmt w:val="bullet"/>
      <w:lvlText w:val=""/>
      <w:lvlJc w:val="left"/>
      <w:pPr>
        <w:ind w:left="4413" w:hanging="360"/>
      </w:pPr>
      <w:rPr>
        <w:rFonts w:ascii="Wingdings" w:hAnsi="Wingdings" w:hint="default"/>
      </w:rPr>
    </w:lvl>
    <w:lvl w:ilvl="6" w:tplc="04080001" w:tentative="1">
      <w:start w:val="1"/>
      <w:numFmt w:val="bullet"/>
      <w:lvlText w:val=""/>
      <w:lvlJc w:val="left"/>
      <w:pPr>
        <w:ind w:left="5133" w:hanging="360"/>
      </w:pPr>
      <w:rPr>
        <w:rFonts w:ascii="Symbol" w:hAnsi="Symbol" w:hint="default"/>
      </w:rPr>
    </w:lvl>
    <w:lvl w:ilvl="7" w:tplc="04080003" w:tentative="1">
      <w:start w:val="1"/>
      <w:numFmt w:val="bullet"/>
      <w:lvlText w:val="o"/>
      <w:lvlJc w:val="left"/>
      <w:pPr>
        <w:ind w:left="5853" w:hanging="360"/>
      </w:pPr>
      <w:rPr>
        <w:rFonts w:ascii="Courier New" w:hAnsi="Courier New" w:cs="Courier New" w:hint="default"/>
      </w:rPr>
    </w:lvl>
    <w:lvl w:ilvl="8" w:tplc="04080005" w:tentative="1">
      <w:start w:val="1"/>
      <w:numFmt w:val="bullet"/>
      <w:lvlText w:val=""/>
      <w:lvlJc w:val="left"/>
      <w:pPr>
        <w:ind w:left="6573"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spelling="clean" w:grammar="clean"/>
  <w:defaultTabStop w:val="720"/>
  <w:characterSpacingControl w:val="doNotCompress"/>
  <w:footnotePr>
    <w:footnote w:id="-1"/>
    <w:footnote w:id="0"/>
  </w:footnotePr>
  <w:endnotePr>
    <w:endnote w:id="-1"/>
    <w:endnote w:id="0"/>
  </w:endnotePr>
  <w:compat/>
  <w:rsids>
    <w:rsidRoot w:val="007A1C16"/>
    <w:rsid w:val="000001DC"/>
    <w:rsid w:val="00012A72"/>
    <w:rsid w:val="000339C4"/>
    <w:rsid w:val="0009353E"/>
    <w:rsid w:val="000F6F54"/>
    <w:rsid w:val="00100EA8"/>
    <w:rsid w:val="00112EB3"/>
    <w:rsid w:val="00113C97"/>
    <w:rsid w:val="00136117"/>
    <w:rsid w:val="00143B50"/>
    <w:rsid w:val="00150B06"/>
    <w:rsid w:val="001552A8"/>
    <w:rsid w:val="001644D4"/>
    <w:rsid w:val="00164C24"/>
    <w:rsid w:val="001650C6"/>
    <w:rsid w:val="00166022"/>
    <w:rsid w:val="00167930"/>
    <w:rsid w:val="00170248"/>
    <w:rsid w:val="00174878"/>
    <w:rsid w:val="00186C46"/>
    <w:rsid w:val="001E16F3"/>
    <w:rsid w:val="002037B2"/>
    <w:rsid w:val="00213E8F"/>
    <w:rsid w:val="00231642"/>
    <w:rsid w:val="002871FE"/>
    <w:rsid w:val="00293691"/>
    <w:rsid w:val="0029606B"/>
    <w:rsid w:val="00296F89"/>
    <w:rsid w:val="002A4842"/>
    <w:rsid w:val="002C4799"/>
    <w:rsid w:val="002E207C"/>
    <w:rsid w:val="002F64F7"/>
    <w:rsid w:val="003006FB"/>
    <w:rsid w:val="0031055D"/>
    <w:rsid w:val="00342B20"/>
    <w:rsid w:val="00343935"/>
    <w:rsid w:val="00343B06"/>
    <w:rsid w:val="003446FF"/>
    <w:rsid w:val="00370D5B"/>
    <w:rsid w:val="003834A3"/>
    <w:rsid w:val="003F4D5E"/>
    <w:rsid w:val="00404E29"/>
    <w:rsid w:val="004176B8"/>
    <w:rsid w:val="00456A95"/>
    <w:rsid w:val="004754D8"/>
    <w:rsid w:val="004A0B74"/>
    <w:rsid w:val="004A7713"/>
    <w:rsid w:val="004B0B68"/>
    <w:rsid w:val="004B447E"/>
    <w:rsid w:val="004B4958"/>
    <w:rsid w:val="004C2FCF"/>
    <w:rsid w:val="00500466"/>
    <w:rsid w:val="0050292E"/>
    <w:rsid w:val="005030D8"/>
    <w:rsid w:val="00506420"/>
    <w:rsid w:val="00516014"/>
    <w:rsid w:val="00543612"/>
    <w:rsid w:val="00545798"/>
    <w:rsid w:val="005A4A39"/>
    <w:rsid w:val="005D1EA1"/>
    <w:rsid w:val="005E1A07"/>
    <w:rsid w:val="00605F3E"/>
    <w:rsid w:val="006228C7"/>
    <w:rsid w:val="00626895"/>
    <w:rsid w:val="006400E7"/>
    <w:rsid w:val="0064275E"/>
    <w:rsid w:val="00654ED4"/>
    <w:rsid w:val="006576C8"/>
    <w:rsid w:val="006608BE"/>
    <w:rsid w:val="00660B14"/>
    <w:rsid w:val="006B6699"/>
    <w:rsid w:val="006F0FBE"/>
    <w:rsid w:val="00711572"/>
    <w:rsid w:val="007A04D8"/>
    <w:rsid w:val="007A1C16"/>
    <w:rsid w:val="007D60EC"/>
    <w:rsid w:val="00807B47"/>
    <w:rsid w:val="00834E22"/>
    <w:rsid w:val="00863CA7"/>
    <w:rsid w:val="008967A5"/>
    <w:rsid w:val="008E48D5"/>
    <w:rsid w:val="00931172"/>
    <w:rsid w:val="00931CD0"/>
    <w:rsid w:val="0098099C"/>
    <w:rsid w:val="009B0F79"/>
    <w:rsid w:val="009B3DB7"/>
    <w:rsid w:val="009B66BA"/>
    <w:rsid w:val="00A23935"/>
    <w:rsid w:val="00A6219A"/>
    <w:rsid w:val="00A83A0A"/>
    <w:rsid w:val="00AE238D"/>
    <w:rsid w:val="00AE4703"/>
    <w:rsid w:val="00AF167E"/>
    <w:rsid w:val="00AF74F4"/>
    <w:rsid w:val="00B045FF"/>
    <w:rsid w:val="00B22A44"/>
    <w:rsid w:val="00B440A5"/>
    <w:rsid w:val="00BA49FF"/>
    <w:rsid w:val="00BD6F6B"/>
    <w:rsid w:val="00C02E5A"/>
    <w:rsid w:val="00C33C89"/>
    <w:rsid w:val="00C71204"/>
    <w:rsid w:val="00C82735"/>
    <w:rsid w:val="00CB2CC5"/>
    <w:rsid w:val="00D1079D"/>
    <w:rsid w:val="00D3206F"/>
    <w:rsid w:val="00D3366B"/>
    <w:rsid w:val="00D46329"/>
    <w:rsid w:val="00D54CFB"/>
    <w:rsid w:val="00D94385"/>
    <w:rsid w:val="00DB0133"/>
    <w:rsid w:val="00E373D7"/>
    <w:rsid w:val="00E722F4"/>
    <w:rsid w:val="00E770E1"/>
    <w:rsid w:val="00E84747"/>
    <w:rsid w:val="00E904B5"/>
    <w:rsid w:val="00EB29AC"/>
    <w:rsid w:val="00ED6F1E"/>
    <w:rsid w:val="00EE59BC"/>
    <w:rsid w:val="00EF37C8"/>
    <w:rsid w:val="00EF5A7B"/>
    <w:rsid w:val="00F065D7"/>
    <w:rsid w:val="00FB77BA"/>
    <w:rsid w:val="00FC0CD6"/>
    <w:rsid w:val="00FC5D99"/>
    <w:rsid w:val="00FC75D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1C1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1C16"/>
    <w:pPr>
      <w:ind w:left="720"/>
      <w:contextualSpacing/>
    </w:pPr>
  </w:style>
  <w:style w:type="character" w:styleId="-">
    <w:name w:val="Hyperlink"/>
    <w:basedOn w:val="a0"/>
    <w:uiPriority w:val="99"/>
    <w:unhideWhenUsed/>
    <w:rsid w:val="007A1C16"/>
    <w:rPr>
      <w:color w:val="0000FF" w:themeColor="hyperlink"/>
      <w:u w:val="single"/>
    </w:rPr>
  </w:style>
  <w:style w:type="paragraph" w:styleId="a4">
    <w:name w:val="Balloon Text"/>
    <w:basedOn w:val="a"/>
    <w:link w:val="Char"/>
    <w:uiPriority w:val="99"/>
    <w:semiHidden/>
    <w:unhideWhenUsed/>
    <w:rsid w:val="005A4A39"/>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5A4A39"/>
    <w:rPr>
      <w:rFonts w:ascii="Tahoma" w:hAnsi="Tahoma" w:cs="Tahoma"/>
      <w:sz w:val="16"/>
      <w:szCs w:val="16"/>
    </w:rPr>
  </w:style>
  <w:style w:type="paragraph" w:styleId="a5">
    <w:name w:val="header"/>
    <w:basedOn w:val="a"/>
    <w:link w:val="Char0"/>
    <w:uiPriority w:val="99"/>
    <w:semiHidden/>
    <w:unhideWhenUsed/>
    <w:rsid w:val="00834E22"/>
    <w:pPr>
      <w:tabs>
        <w:tab w:val="center" w:pos="4153"/>
        <w:tab w:val="right" w:pos="8306"/>
      </w:tabs>
      <w:spacing w:after="0" w:line="240" w:lineRule="auto"/>
    </w:pPr>
  </w:style>
  <w:style w:type="character" w:customStyle="1" w:styleId="Char0">
    <w:name w:val="Κεφαλίδα Char"/>
    <w:basedOn w:val="a0"/>
    <w:link w:val="a5"/>
    <w:uiPriority w:val="99"/>
    <w:semiHidden/>
    <w:rsid w:val="00834E22"/>
  </w:style>
  <w:style w:type="paragraph" w:styleId="a6">
    <w:name w:val="footer"/>
    <w:basedOn w:val="a"/>
    <w:link w:val="Char1"/>
    <w:uiPriority w:val="99"/>
    <w:semiHidden/>
    <w:unhideWhenUsed/>
    <w:rsid w:val="00834E22"/>
    <w:pPr>
      <w:tabs>
        <w:tab w:val="center" w:pos="4153"/>
        <w:tab w:val="right" w:pos="8306"/>
      </w:tabs>
      <w:spacing w:after="0" w:line="240" w:lineRule="auto"/>
    </w:pPr>
  </w:style>
  <w:style w:type="character" w:customStyle="1" w:styleId="Char1">
    <w:name w:val="Υποσέλιδο Char"/>
    <w:basedOn w:val="a0"/>
    <w:link w:val="a6"/>
    <w:uiPriority w:val="99"/>
    <w:semiHidden/>
    <w:rsid w:val="00834E2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useumedulab.ece.uth.gr/main/el/node/30"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1220</Words>
  <Characters>6594</Characters>
  <Application>Microsoft Office Word</Application>
  <DocSecurity>0</DocSecurity>
  <Lines>54</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dc:creator>
  <cp:lastModifiedBy>user</cp:lastModifiedBy>
  <cp:revision>2</cp:revision>
  <cp:lastPrinted>2017-11-30T11:00:00Z</cp:lastPrinted>
  <dcterms:created xsi:type="dcterms:W3CDTF">2017-11-30T11:12:00Z</dcterms:created>
  <dcterms:modified xsi:type="dcterms:W3CDTF">2017-11-30T11:12:00Z</dcterms:modified>
</cp:coreProperties>
</file>